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B45ACB" w:rsidRDefault="001A6274">
      <w:pPr>
        <w:pStyle w:val="Client"/>
        <w:ind w:right="-3"/>
        <w:jc w:val="center"/>
        <w:rPr>
          <w:rFonts w:ascii="Times New Roman" w:hAnsi="Times New Roman"/>
          <w:b/>
          <w:i/>
          <w:sz w:val="24"/>
          <w:szCs w:val="24"/>
          <w:lang w:val="hu-HU"/>
        </w:rPr>
      </w:pPr>
      <w:r w:rsidRPr="00B45ACB">
        <w:rPr>
          <w:rFonts w:ascii="Times New Roman" w:hAnsi="Times New Roman"/>
          <w:b/>
          <w:sz w:val="24"/>
          <w:szCs w:val="24"/>
          <w:lang w:val="hu-HU"/>
        </w:rPr>
        <w:t>AJÁNLATTÉTELI DOKUMENTÁCIÓ</w:t>
      </w:r>
    </w:p>
    <w:p w:rsidR="001A6274" w:rsidRPr="00B45ACB" w:rsidRDefault="001A6274">
      <w:pPr>
        <w:pStyle w:val="Client"/>
        <w:ind w:right="-3"/>
        <w:jc w:val="center"/>
        <w:rPr>
          <w:rFonts w:ascii="Times New Roman" w:hAnsi="Times New Roman"/>
          <w:b/>
          <w:i/>
          <w:sz w:val="24"/>
          <w:szCs w:val="24"/>
          <w:lang w:val="hu-HU"/>
        </w:rPr>
      </w:pPr>
    </w:p>
    <w:p w:rsidR="001A6274" w:rsidRPr="00DE5061" w:rsidRDefault="00A2751E" w:rsidP="00A2751E">
      <w:pPr>
        <w:pStyle w:val="Client"/>
        <w:ind w:right="-3"/>
        <w:jc w:val="center"/>
        <w:rPr>
          <w:rFonts w:ascii="Times New Roman" w:hAnsi="Times New Roman"/>
          <w:b/>
          <w:i/>
          <w:sz w:val="24"/>
          <w:szCs w:val="24"/>
          <w:lang w:val="hu-HU"/>
        </w:rPr>
      </w:pPr>
      <w:r w:rsidRPr="001C6442">
        <w:rPr>
          <w:rFonts w:ascii="Times New Roman" w:hAnsi="Times New Roman"/>
          <w:b/>
          <w:i/>
          <w:sz w:val="24"/>
          <w:szCs w:val="24"/>
          <w:lang w:val="hu-HU"/>
        </w:rPr>
        <w:t>I. KÖTET</w:t>
      </w: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F4149B" w:rsidRDefault="00412FB5" w:rsidP="00F4149B">
      <w:pPr>
        <w:spacing w:after="100" w:line="216" w:lineRule="auto"/>
        <w:ind w:right="-3"/>
        <w:jc w:val="center"/>
        <w:rPr>
          <w:b/>
          <w:bCs/>
        </w:rPr>
      </w:pPr>
      <w:bookmarkStart w:id="0" w:name="_Hlk516826758"/>
      <w:r w:rsidRPr="00412FB5">
        <w:rPr>
          <w:b/>
          <w:bCs/>
        </w:rPr>
        <w:t>Magyarországi Románok Országos Önkormányzata fenntartásában lévő Gyulai Románvárosi Óvodában új csoportszoba/Battonyai óvodában belső út kialakítása</w:t>
      </w:r>
    </w:p>
    <w:p w:rsidR="00F4149B" w:rsidRDefault="00F4149B" w:rsidP="00F4149B">
      <w:pPr>
        <w:spacing w:after="100" w:line="216" w:lineRule="auto"/>
        <w:ind w:right="-3"/>
        <w:jc w:val="center"/>
        <w:rPr>
          <w:b/>
          <w:bCs/>
        </w:rPr>
      </w:pPr>
      <w:bookmarkStart w:id="1" w:name="_Hlk531450951"/>
      <w:r w:rsidRPr="00F42B10">
        <w:rPr>
          <w:b/>
          <w:bCs/>
        </w:rPr>
        <w:t xml:space="preserve">5700 </w:t>
      </w:r>
      <w:r>
        <w:rPr>
          <w:b/>
          <w:bCs/>
        </w:rPr>
        <w:t>Gyula</w:t>
      </w:r>
      <w:r w:rsidRPr="00F42B10">
        <w:rPr>
          <w:b/>
          <w:bCs/>
        </w:rPr>
        <w:t xml:space="preserve">, </w:t>
      </w:r>
      <w:r>
        <w:rPr>
          <w:b/>
          <w:bCs/>
        </w:rPr>
        <w:t>Galamb</w:t>
      </w:r>
      <w:r w:rsidRPr="00F42B10">
        <w:rPr>
          <w:b/>
          <w:bCs/>
        </w:rPr>
        <w:t xml:space="preserve"> </w:t>
      </w:r>
      <w:r>
        <w:rPr>
          <w:b/>
          <w:bCs/>
        </w:rPr>
        <w:t>u.</w:t>
      </w:r>
      <w:r w:rsidRPr="00F42B10">
        <w:rPr>
          <w:b/>
          <w:bCs/>
        </w:rPr>
        <w:t xml:space="preserve"> 16</w:t>
      </w:r>
      <w:r>
        <w:rPr>
          <w:b/>
          <w:bCs/>
        </w:rPr>
        <w:t>.</w:t>
      </w:r>
      <w:bookmarkEnd w:id="1"/>
    </w:p>
    <w:p w:rsidR="00F4149B" w:rsidRPr="00DE5061" w:rsidRDefault="00F4149B" w:rsidP="00F4149B">
      <w:pPr>
        <w:spacing w:after="100" w:line="216" w:lineRule="auto"/>
        <w:ind w:right="-3"/>
        <w:jc w:val="center"/>
        <w:rPr>
          <w:bCs/>
        </w:rPr>
      </w:pPr>
      <w:r w:rsidRPr="00F42B10">
        <w:rPr>
          <w:b/>
          <w:bCs/>
        </w:rPr>
        <w:t>(HRSZ. 2510</w:t>
      </w:r>
      <w:bookmarkEnd w:id="0"/>
      <w:r>
        <w:rPr>
          <w:b/>
          <w:bCs/>
        </w:rPr>
        <w:t>)</w:t>
      </w:r>
    </w:p>
    <w:p w:rsidR="001A6274" w:rsidRPr="00DE5061" w:rsidRDefault="001A6274" w:rsidP="004A7D6C">
      <w:pPr>
        <w:spacing w:after="100" w:line="216" w:lineRule="auto"/>
        <w:ind w:right="-3"/>
        <w:jc w:val="center"/>
        <w:rPr>
          <w:bCs/>
        </w:rPr>
      </w:pPr>
      <w:r w:rsidRPr="00DE5061">
        <w:rPr>
          <w:bCs/>
        </w:rPr>
        <w:t>Építési beruházás</w:t>
      </w:r>
    </w:p>
    <w:p w:rsidR="001A6274" w:rsidRPr="00DE5061" w:rsidRDefault="001A6274">
      <w:pPr>
        <w:pStyle w:val="Client"/>
        <w:ind w:right="-3"/>
        <w:jc w:val="center"/>
        <w:rPr>
          <w:rFonts w:ascii="Times New Roman" w:hAnsi="Times New Roman"/>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Cs/>
          <w:sz w:val="24"/>
          <w:szCs w:val="24"/>
          <w:lang w:val="hu-HU"/>
        </w:rPr>
      </w:pPr>
    </w:p>
    <w:p w:rsidR="001A6274" w:rsidRPr="00DE5061" w:rsidRDefault="001A6274">
      <w:pPr>
        <w:pStyle w:val="Cmsor4"/>
        <w:ind w:right="-3" w:firstLine="0"/>
        <w:jc w:val="center"/>
        <w:rPr>
          <w:b/>
          <w:szCs w:val="24"/>
        </w:rPr>
      </w:pPr>
      <w:r w:rsidRPr="00DE5061">
        <w:rPr>
          <w:b/>
          <w:szCs w:val="24"/>
        </w:rPr>
        <w:t>Ajánlatkérő:</w:t>
      </w:r>
    </w:p>
    <w:p w:rsidR="00616A6D" w:rsidRDefault="00616A6D" w:rsidP="00616A6D">
      <w:pPr>
        <w:spacing w:after="100" w:line="216" w:lineRule="auto"/>
        <w:ind w:right="-3"/>
        <w:jc w:val="center"/>
        <w:rPr>
          <w:bCs/>
        </w:rPr>
      </w:pPr>
      <w:r>
        <w:rPr>
          <w:bCs/>
        </w:rPr>
        <w:t xml:space="preserve">Magyarországi Románok Országos Önkormányzata </w:t>
      </w: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r w:rsidRPr="00DE5061">
        <w:rPr>
          <w:b/>
        </w:rPr>
        <w:t xml:space="preserve">2018. </w:t>
      </w:r>
      <w:r w:rsidR="00F4149B">
        <w:rPr>
          <w:b/>
        </w:rPr>
        <w:t>december</w:t>
      </w:r>
    </w:p>
    <w:p w:rsidR="001A6274" w:rsidRPr="00DE5061" w:rsidRDefault="001A6274">
      <w:pPr>
        <w:pStyle w:val="focim"/>
        <w:pageBreakBefore/>
        <w:widowControl/>
        <w:spacing w:before="0" w:line="240" w:lineRule="auto"/>
        <w:rPr>
          <w:rFonts w:ascii="Times New Roman" w:hAnsi="Times New Roman"/>
          <w:szCs w:val="24"/>
        </w:rPr>
      </w:pPr>
      <w:r w:rsidRPr="00DE5061">
        <w:rPr>
          <w:rFonts w:ascii="Times New Roman" w:hAnsi="Times New Roman"/>
          <w:szCs w:val="24"/>
        </w:rPr>
        <w:lastRenderedPageBreak/>
        <w:t>Tartalomjegyzék</w:t>
      </w:r>
    </w:p>
    <w:p w:rsidR="009346A9" w:rsidRPr="009346A9" w:rsidRDefault="00A41B39" w:rsidP="009346A9">
      <w:pPr>
        <w:pStyle w:val="TJ1"/>
        <w:rPr>
          <w:rStyle w:val="Hiperhivatkozs"/>
        </w:rPr>
      </w:pPr>
      <w:r w:rsidRPr="009346A9">
        <w:rPr>
          <w:rStyle w:val="Hiperhivatkozs"/>
          <w:noProof/>
        </w:rPr>
        <w:fldChar w:fldCharType="begin"/>
      </w:r>
      <w:r w:rsidR="001A6274" w:rsidRPr="009346A9">
        <w:rPr>
          <w:rStyle w:val="Hiperhivatkozs"/>
          <w:noProof/>
        </w:rPr>
        <w:instrText xml:space="preserve"> TOC \o "1-3" \h \z \u </w:instrText>
      </w:r>
      <w:r w:rsidRPr="009346A9">
        <w:rPr>
          <w:rStyle w:val="Hiperhivatkozs"/>
          <w:noProof/>
        </w:rPr>
        <w:fldChar w:fldCharType="separate"/>
      </w:r>
      <w:hyperlink w:anchor="_Toc517600482" w:history="1">
        <w:r w:rsidR="009346A9" w:rsidRPr="004E1647">
          <w:rPr>
            <w:rStyle w:val="Hiperhivatkozs"/>
            <w:noProof/>
          </w:rPr>
          <w:t>Útmutató az ajánlattevők részére</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_Toc517600482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3</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483" w:history="1">
        <w:r w:rsidR="009346A9" w:rsidRPr="004E1647">
          <w:rPr>
            <w:rStyle w:val="Hiperhivatkozs"/>
            <w:noProof/>
          </w:rPr>
          <w:t>1.</w:t>
        </w:r>
        <w:r w:rsidR="009346A9" w:rsidRPr="009346A9">
          <w:rPr>
            <w:rStyle w:val="Hiperhivatkozs"/>
          </w:rPr>
          <w:tab/>
        </w:r>
        <w:r w:rsidR="009346A9" w:rsidRPr="004E1647">
          <w:rPr>
            <w:rStyle w:val="Hiperhivatkozs"/>
            <w:noProof/>
          </w:rPr>
          <w:t>Általános előírások</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_Toc517600483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3</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484" w:history="1">
        <w:r w:rsidR="009346A9" w:rsidRPr="009346A9">
          <w:rPr>
            <w:rStyle w:val="Hiperhivatkozs"/>
            <w:noProof/>
          </w:rPr>
          <w:t>1.1</w:t>
        </w:r>
        <w:r w:rsidR="009346A9" w:rsidRPr="009346A9">
          <w:rPr>
            <w:rStyle w:val="Hiperhivatkozs"/>
          </w:rPr>
          <w:tab/>
        </w:r>
        <w:r w:rsidR="009346A9" w:rsidRPr="009346A9">
          <w:rPr>
            <w:rStyle w:val="Hiperhivatkozs"/>
            <w:noProof/>
          </w:rPr>
          <w:t>Jelen közbeszerzési eljárás meghatározása</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_Toc517600484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3</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485" w:history="1">
        <w:r w:rsidR="009346A9" w:rsidRPr="009346A9">
          <w:rPr>
            <w:rStyle w:val="Hiperhivatkozs"/>
            <w:noProof/>
          </w:rPr>
          <w:t>1.2</w:t>
        </w:r>
        <w:r w:rsidR="009346A9" w:rsidRPr="009346A9">
          <w:rPr>
            <w:rStyle w:val="Hiperhivatkozs"/>
          </w:rPr>
          <w:tab/>
        </w:r>
        <w:r w:rsidR="009346A9" w:rsidRPr="009346A9">
          <w:rPr>
            <w:rStyle w:val="Hiperhivatkozs"/>
            <w:noProof/>
          </w:rPr>
          <w:t>Összeférhetetlenség</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_Toc517600485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3</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486" w:history="1">
        <w:r w:rsidR="009346A9" w:rsidRPr="009346A9">
          <w:rPr>
            <w:rStyle w:val="Hiperhivatkozs"/>
            <w:noProof/>
          </w:rPr>
          <w:t>1.3</w:t>
        </w:r>
        <w:r w:rsidR="009346A9" w:rsidRPr="009346A9">
          <w:rPr>
            <w:rStyle w:val="Hiperhivatkozs"/>
          </w:rPr>
          <w:tab/>
        </w:r>
        <w:r w:rsidR="009346A9" w:rsidRPr="009346A9">
          <w:rPr>
            <w:rStyle w:val="Hiperhivatkozs"/>
            <w:noProof/>
          </w:rPr>
          <w:t>Ajánlati költségek</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_Toc517600486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3</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487" w:history="1">
        <w:r w:rsidR="009346A9" w:rsidRPr="009346A9">
          <w:rPr>
            <w:rStyle w:val="Hiperhivatkozs"/>
            <w:noProof/>
          </w:rPr>
          <w:t>1.4</w:t>
        </w:r>
        <w:r w:rsidR="009346A9" w:rsidRPr="009346A9">
          <w:rPr>
            <w:rStyle w:val="Hiperhivatkozs"/>
          </w:rPr>
          <w:tab/>
        </w:r>
        <w:r w:rsidR="009346A9" w:rsidRPr="009346A9">
          <w:rPr>
            <w:rStyle w:val="Hiperhivatkozs"/>
            <w:noProof/>
          </w:rPr>
          <w:t>A közbeszerzési eljárás és az ajánlat nyelve</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_Toc517600487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3</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488" w:history="1">
        <w:r w:rsidR="009346A9" w:rsidRPr="009346A9">
          <w:rPr>
            <w:rStyle w:val="Hiperhivatkozs"/>
            <w:noProof/>
          </w:rPr>
          <w:t>1.5</w:t>
        </w:r>
        <w:r w:rsidR="009346A9" w:rsidRPr="009346A9">
          <w:rPr>
            <w:rStyle w:val="Hiperhivatkozs"/>
          </w:rPr>
          <w:tab/>
        </w:r>
        <w:r w:rsidR="009346A9" w:rsidRPr="009346A9">
          <w:rPr>
            <w:rStyle w:val="Hiperhivatkozs"/>
            <w:noProof/>
          </w:rPr>
          <w:t>Az ajánlat pénzneme</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_Toc517600488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4</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489" w:history="1">
        <w:r w:rsidR="009346A9" w:rsidRPr="009346A9">
          <w:rPr>
            <w:rStyle w:val="Hiperhivatkozs"/>
            <w:noProof/>
          </w:rPr>
          <w:t>1.6</w:t>
        </w:r>
        <w:r w:rsidR="009346A9" w:rsidRPr="009346A9">
          <w:rPr>
            <w:rStyle w:val="Hiperhivatkozs"/>
          </w:rPr>
          <w:tab/>
        </w:r>
        <w:r w:rsidR="009346A9" w:rsidRPr="009346A9">
          <w:rPr>
            <w:rStyle w:val="Hiperhivatkozs"/>
            <w:noProof/>
          </w:rPr>
          <w:t>Közös Ajánlattevők</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_Toc517600489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4</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490" w:history="1">
        <w:r w:rsidR="009346A9" w:rsidRPr="009346A9">
          <w:rPr>
            <w:rStyle w:val="Hiperhivatkozs"/>
            <w:noProof/>
          </w:rPr>
          <w:t>1.7</w:t>
        </w:r>
        <w:r w:rsidR="009346A9" w:rsidRPr="009346A9">
          <w:rPr>
            <w:rStyle w:val="Hiperhivatkozs"/>
          </w:rPr>
          <w:tab/>
        </w:r>
        <w:r w:rsidR="009346A9" w:rsidRPr="009346A9">
          <w:rPr>
            <w:rStyle w:val="Hiperhivatkozs"/>
            <w:noProof/>
          </w:rPr>
          <w:t>Az ajánlattételi felhívás módosítása</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_Toc517600490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5</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491" w:history="1">
        <w:r w:rsidR="009346A9" w:rsidRPr="009346A9">
          <w:rPr>
            <w:rStyle w:val="Hiperhivatkozs"/>
            <w:noProof/>
          </w:rPr>
          <w:t>1.8</w:t>
        </w:r>
        <w:r w:rsidR="009346A9" w:rsidRPr="009346A9">
          <w:rPr>
            <w:rStyle w:val="Hiperhivatkozs"/>
          </w:rPr>
          <w:tab/>
        </w:r>
        <w:r w:rsidR="009346A9" w:rsidRPr="009346A9">
          <w:rPr>
            <w:rStyle w:val="Hiperhivatkozs"/>
            <w:noProof/>
          </w:rPr>
          <w:t>Az ajánlattételi felhívás visszavonása</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_Toc517600491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5</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492" w:history="1">
        <w:r w:rsidR="009346A9" w:rsidRPr="009346A9">
          <w:rPr>
            <w:rStyle w:val="Hiperhivatkozs"/>
            <w:noProof/>
          </w:rPr>
          <w:t>1.9</w:t>
        </w:r>
        <w:r w:rsidR="009346A9" w:rsidRPr="009346A9">
          <w:rPr>
            <w:rStyle w:val="Hiperhivatkozs"/>
          </w:rPr>
          <w:tab/>
        </w:r>
        <w:r w:rsidR="009346A9" w:rsidRPr="009346A9">
          <w:rPr>
            <w:rStyle w:val="Hiperhivatkozs"/>
            <w:noProof/>
          </w:rPr>
          <w:t>Az ajánlattételi dokumentáció</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_Toc517600492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5</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493" w:history="1">
        <w:r w:rsidR="009346A9" w:rsidRPr="004E1647">
          <w:rPr>
            <w:rStyle w:val="Hiperhivatkozs"/>
            <w:noProof/>
          </w:rPr>
          <w:t>1.9.1</w:t>
        </w:r>
        <w:r w:rsidR="009346A9" w:rsidRPr="009346A9">
          <w:rPr>
            <w:rStyle w:val="Hiperhivatkozs"/>
          </w:rPr>
          <w:tab/>
        </w:r>
        <w:r w:rsidR="009346A9" w:rsidRPr="004E1647">
          <w:rPr>
            <w:rStyle w:val="Hiperhivatkozs"/>
            <w:noProof/>
          </w:rPr>
          <w:t xml:space="preserve">Az </w:t>
        </w:r>
        <w:r w:rsidR="009346A9" w:rsidRPr="009346A9">
          <w:rPr>
            <w:rStyle w:val="Hiperhivatkozs"/>
            <w:noProof/>
          </w:rPr>
          <w:t>ajánlattételi</w:t>
        </w:r>
        <w:r w:rsidR="009346A9" w:rsidRPr="004E1647">
          <w:rPr>
            <w:rStyle w:val="Hiperhivatkozs"/>
            <w:noProof/>
          </w:rPr>
          <w:t xml:space="preserve"> dokumentáció rendelkezésre bocsátása</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_Toc517600493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5</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494" w:history="1">
        <w:r w:rsidR="009346A9" w:rsidRPr="009346A9">
          <w:rPr>
            <w:rStyle w:val="Hiperhivatkozs"/>
            <w:noProof/>
          </w:rPr>
          <w:t>1.9.2</w:t>
        </w:r>
        <w:r w:rsidR="009346A9" w:rsidRPr="009346A9">
          <w:rPr>
            <w:rStyle w:val="Hiperhivatkozs"/>
          </w:rPr>
          <w:tab/>
        </w:r>
        <w:r w:rsidR="009346A9" w:rsidRPr="009346A9">
          <w:rPr>
            <w:rStyle w:val="Hiperhivatkozs"/>
            <w:noProof/>
          </w:rPr>
          <w:t>Az ajánlattételi dokumentáció bizalmas jellege</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_Toc517600494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5</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495" w:history="1">
        <w:r w:rsidR="009346A9" w:rsidRPr="009346A9">
          <w:rPr>
            <w:rStyle w:val="Hiperhivatkozs"/>
            <w:noProof/>
          </w:rPr>
          <w:t>1.9.3</w:t>
        </w:r>
        <w:r w:rsidR="009346A9" w:rsidRPr="009346A9">
          <w:rPr>
            <w:rStyle w:val="Hiperhivatkozs"/>
          </w:rPr>
          <w:tab/>
        </w:r>
        <w:r w:rsidR="009346A9" w:rsidRPr="009346A9">
          <w:rPr>
            <w:rStyle w:val="Hiperhivatkozs"/>
            <w:noProof/>
          </w:rPr>
          <w:t>Az ajánlattételi dokumentáció tartalma</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_Toc517600495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5</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496" w:history="1">
        <w:r w:rsidR="009346A9" w:rsidRPr="009346A9">
          <w:rPr>
            <w:rStyle w:val="Hiperhivatkozs"/>
            <w:noProof/>
          </w:rPr>
          <w:t>1.10</w:t>
        </w:r>
        <w:r w:rsidR="009346A9" w:rsidRPr="009346A9">
          <w:rPr>
            <w:rStyle w:val="Hiperhivatkozs"/>
          </w:rPr>
          <w:tab/>
        </w:r>
        <w:r w:rsidR="009346A9" w:rsidRPr="009346A9">
          <w:rPr>
            <w:rStyle w:val="Hiperhivatkozs"/>
            <w:noProof/>
          </w:rPr>
          <w:t>A Kiegészítő tájékoztatás</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_Toc517600496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6</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497" w:history="1">
        <w:r w:rsidR="009346A9" w:rsidRPr="004E1647">
          <w:rPr>
            <w:rStyle w:val="Hiperhivatkozs"/>
            <w:noProof/>
          </w:rPr>
          <w:t>2.</w:t>
        </w:r>
        <w:r w:rsidR="009346A9" w:rsidRPr="009346A9">
          <w:rPr>
            <w:rStyle w:val="Hiperhivatkozs"/>
          </w:rPr>
          <w:tab/>
        </w:r>
        <w:r w:rsidR="009346A9" w:rsidRPr="004E1647">
          <w:rPr>
            <w:rStyle w:val="Hiperhivatkozs"/>
            <w:noProof/>
          </w:rPr>
          <w:t>Az ajánlatok elkészítése és benyújtása</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_Toc517600497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6</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498" w:history="1">
        <w:r w:rsidR="009346A9" w:rsidRPr="009346A9">
          <w:rPr>
            <w:rStyle w:val="Hiperhivatkozs"/>
            <w:noProof/>
          </w:rPr>
          <w:t>2.1</w:t>
        </w:r>
        <w:r w:rsidR="009346A9" w:rsidRPr="009346A9">
          <w:rPr>
            <w:rStyle w:val="Hiperhivatkozs"/>
            <w:noProof/>
          </w:rPr>
          <w:tab/>
          <w:t>Az ajánlat elvárt tartalma: kizáró okok és érvényességi körben benyújtandó nyilatkozatok és igazolások</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_Toc517600498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6</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499" w:history="1">
        <w:r w:rsidR="009346A9" w:rsidRPr="009346A9">
          <w:rPr>
            <w:rStyle w:val="Hiperhivatkozs"/>
            <w:noProof/>
          </w:rPr>
          <w:t>2.2</w:t>
        </w:r>
        <w:r w:rsidR="009346A9" w:rsidRPr="009346A9">
          <w:rPr>
            <w:rStyle w:val="Hiperhivatkozs"/>
          </w:rPr>
          <w:tab/>
        </w:r>
        <w:r w:rsidR="009346A9" w:rsidRPr="009346A9">
          <w:rPr>
            <w:rStyle w:val="Hiperhivatkozs"/>
            <w:noProof/>
          </w:rPr>
          <w:t>Az ajánlat elvárt tartalma: Szakmai ajánlat - vállalkozási díj részletezése</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_Toc517600499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6</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500" w:history="1">
        <w:r w:rsidR="009346A9" w:rsidRPr="009346A9">
          <w:rPr>
            <w:rStyle w:val="Hiperhivatkozs"/>
            <w:noProof/>
          </w:rPr>
          <w:t>2.3.</w:t>
        </w:r>
        <w:r w:rsidR="009346A9" w:rsidRPr="009346A9">
          <w:rPr>
            <w:rStyle w:val="Hiperhivatkozs"/>
          </w:rPr>
          <w:tab/>
        </w:r>
        <w:r w:rsidR="009346A9" w:rsidRPr="009346A9">
          <w:rPr>
            <w:rStyle w:val="Hiperhivatkozs"/>
            <w:noProof/>
          </w:rPr>
          <w:t>Az ajánlat elvárt tartalma: szerződéses feltételek</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_Toc517600500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7</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501" w:history="1">
        <w:r w:rsidR="009346A9" w:rsidRPr="009346A9">
          <w:rPr>
            <w:rStyle w:val="Hiperhivatkozs"/>
            <w:noProof/>
          </w:rPr>
          <w:t>2.4.</w:t>
        </w:r>
        <w:r w:rsidR="009346A9" w:rsidRPr="009346A9">
          <w:rPr>
            <w:rStyle w:val="Hiperhivatkozs"/>
          </w:rPr>
          <w:tab/>
        </w:r>
        <w:r w:rsidR="009346A9" w:rsidRPr="009346A9">
          <w:rPr>
            <w:rStyle w:val="Hiperhivatkozs"/>
            <w:noProof/>
          </w:rPr>
          <w:t>Ajánlattal kapcsolatos előírások</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_Toc517600501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7</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502" w:history="1">
        <w:r w:rsidR="009346A9" w:rsidRPr="009346A9">
          <w:rPr>
            <w:rStyle w:val="Hiperhivatkozs"/>
            <w:noProof/>
          </w:rPr>
          <w:t>2.5.</w:t>
        </w:r>
        <w:r w:rsidR="009346A9" w:rsidRPr="009346A9">
          <w:rPr>
            <w:rStyle w:val="Hiperhivatkozs"/>
          </w:rPr>
          <w:tab/>
        </w:r>
        <w:r w:rsidR="009346A9" w:rsidRPr="009346A9">
          <w:rPr>
            <w:rStyle w:val="Hiperhivatkozs"/>
            <w:noProof/>
          </w:rPr>
          <w:t>Az ajánlatok módosítása és visszavonása</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_Toc517600502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9</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503" w:history="1">
        <w:r w:rsidR="009346A9" w:rsidRPr="009346A9">
          <w:rPr>
            <w:rStyle w:val="Hiperhivatkozs"/>
            <w:noProof/>
          </w:rPr>
          <w:t>2.6.</w:t>
        </w:r>
        <w:r w:rsidR="009346A9" w:rsidRPr="009346A9">
          <w:rPr>
            <w:rStyle w:val="Hiperhivatkozs"/>
          </w:rPr>
          <w:tab/>
        </w:r>
        <w:r w:rsidR="009346A9" w:rsidRPr="004E1647">
          <w:rPr>
            <w:rStyle w:val="Hiperhivatkozs"/>
            <w:noProof/>
          </w:rPr>
          <w:t>Kbt. 73. § (5) bekezdése szerinti tájékoztatás</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_Toc517600503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9</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504" w:history="1">
        <w:r w:rsidR="009346A9" w:rsidRPr="004E1647">
          <w:rPr>
            <w:rStyle w:val="Hiperhivatkozs"/>
            <w:noProof/>
          </w:rPr>
          <w:t>2.7.</w:t>
        </w:r>
        <w:r w:rsidR="009346A9">
          <w:rPr>
            <w:rStyle w:val="Hiperhivatkozs"/>
            <w:noProof/>
          </w:rPr>
          <w:tab/>
        </w:r>
        <w:r w:rsidR="009346A9" w:rsidRPr="004E1647">
          <w:rPr>
            <w:rStyle w:val="Hiperhivatkozs"/>
            <w:noProof/>
          </w:rPr>
          <w:t>Üzleti titok</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_Toc517600504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10</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505" w:history="1">
        <w:r w:rsidR="009346A9" w:rsidRPr="004E1647">
          <w:rPr>
            <w:rStyle w:val="Hiperhivatkozs"/>
            <w:noProof/>
          </w:rPr>
          <w:t>2.8.</w:t>
        </w:r>
        <w:r w:rsidR="009346A9">
          <w:rPr>
            <w:rStyle w:val="Hiperhivatkozs"/>
            <w:noProof/>
          </w:rPr>
          <w:tab/>
        </w:r>
        <w:r w:rsidR="009346A9" w:rsidRPr="004E1647">
          <w:rPr>
            <w:rStyle w:val="Hiperhivatkozs"/>
            <w:noProof/>
          </w:rPr>
          <w:t>Változásbejegyzési eljárás esetén</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_Toc517600505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10</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506" w:history="1">
        <w:r w:rsidR="009346A9" w:rsidRPr="004E1647">
          <w:rPr>
            <w:rStyle w:val="Hiperhivatkozs"/>
            <w:noProof/>
          </w:rPr>
          <w:t>2.9.</w:t>
        </w:r>
        <w:r w:rsidR="009346A9">
          <w:rPr>
            <w:rStyle w:val="Hiperhivatkozs"/>
            <w:noProof/>
          </w:rPr>
          <w:tab/>
        </w:r>
        <w:r w:rsidR="009346A9" w:rsidRPr="004E1647">
          <w:rPr>
            <w:rStyle w:val="Hiperhivatkozs"/>
            <w:noProof/>
          </w:rPr>
          <w:t>Alkalmasság igazolása más szervezet útján</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_Toc517600506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10</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507" w:history="1">
        <w:r w:rsidR="009346A9" w:rsidRPr="004E1647">
          <w:rPr>
            <w:rStyle w:val="Hiperhivatkozs"/>
            <w:noProof/>
          </w:rPr>
          <w:t>3.</w:t>
        </w:r>
        <w:r w:rsidR="009346A9" w:rsidRPr="009346A9">
          <w:rPr>
            <w:rStyle w:val="Hiperhivatkozs"/>
          </w:rPr>
          <w:tab/>
        </w:r>
        <w:r w:rsidR="009346A9" w:rsidRPr="004E1647">
          <w:rPr>
            <w:rStyle w:val="Hiperhivatkozs"/>
            <w:noProof/>
          </w:rPr>
          <w:t>Az ajánlatok felbontása és értékelése</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_Toc517600507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10</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508" w:history="1">
        <w:r w:rsidR="009346A9" w:rsidRPr="009346A9">
          <w:rPr>
            <w:rStyle w:val="Hiperhivatkozs"/>
            <w:noProof/>
          </w:rPr>
          <w:t>3.1</w:t>
        </w:r>
        <w:r w:rsidR="009346A9" w:rsidRPr="009346A9">
          <w:rPr>
            <w:rStyle w:val="Hiperhivatkozs"/>
          </w:rPr>
          <w:tab/>
        </w:r>
        <w:r w:rsidR="009346A9" w:rsidRPr="009346A9">
          <w:rPr>
            <w:rStyle w:val="Hiperhivatkozs"/>
            <w:noProof/>
          </w:rPr>
          <w:t>Az ajánlatok felbontása</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_Toc517600508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10</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509" w:history="1">
        <w:r w:rsidR="009346A9" w:rsidRPr="004E1647">
          <w:rPr>
            <w:rStyle w:val="Hiperhivatkozs"/>
            <w:noProof/>
          </w:rPr>
          <w:t>3.2</w:t>
        </w:r>
        <w:r w:rsidR="009346A9" w:rsidRPr="009346A9">
          <w:rPr>
            <w:rStyle w:val="Hiperhivatkozs"/>
          </w:rPr>
          <w:tab/>
        </w:r>
        <w:r w:rsidR="009346A9" w:rsidRPr="004E1647">
          <w:rPr>
            <w:rStyle w:val="Hiperhivatkozs"/>
            <w:noProof/>
          </w:rPr>
          <w:t>Ajánlatok értékelése</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_Toc517600509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10</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510" w:history="1">
        <w:r w:rsidR="009346A9" w:rsidRPr="009346A9">
          <w:rPr>
            <w:rStyle w:val="Hiperhivatkozs"/>
            <w:noProof/>
          </w:rPr>
          <w:t>4.</w:t>
        </w:r>
        <w:r w:rsidR="009346A9" w:rsidRPr="009346A9">
          <w:rPr>
            <w:rStyle w:val="Hiperhivatkozs"/>
          </w:rPr>
          <w:tab/>
        </w:r>
        <w:r w:rsidR="009346A9" w:rsidRPr="009346A9">
          <w:rPr>
            <w:rStyle w:val="Hiperhivatkozs"/>
            <w:noProof/>
          </w:rPr>
          <w:t>Szerződéskötés</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_Toc517600510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13</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511" w:history="1">
        <w:r w:rsidR="009346A9" w:rsidRPr="009346A9">
          <w:rPr>
            <w:rStyle w:val="Hiperhivatkozs"/>
            <w:noProof/>
          </w:rPr>
          <w:t>4.1</w:t>
        </w:r>
        <w:r w:rsidR="009346A9" w:rsidRPr="009346A9">
          <w:rPr>
            <w:rStyle w:val="Hiperhivatkozs"/>
          </w:rPr>
          <w:tab/>
        </w:r>
        <w:r w:rsidR="009346A9" w:rsidRPr="009346A9">
          <w:rPr>
            <w:rStyle w:val="Hiperhivatkozs"/>
            <w:noProof/>
          </w:rPr>
          <w:t>A szerződés aláírása</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_Toc517600511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13</w:t>
        </w:r>
        <w:r w:rsidR="009346A9" w:rsidRPr="009346A9">
          <w:rPr>
            <w:rStyle w:val="Hiperhivatkozs"/>
            <w:webHidden/>
          </w:rPr>
          <w:fldChar w:fldCharType="end"/>
        </w:r>
      </w:hyperlink>
    </w:p>
    <w:p w:rsidR="009346A9" w:rsidRPr="009346A9" w:rsidRDefault="00D1715B" w:rsidP="009346A9">
      <w:pPr>
        <w:pStyle w:val="TJ1"/>
        <w:rPr>
          <w:rStyle w:val="Hiperhivatkozs"/>
        </w:rPr>
      </w:pPr>
      <w:hyperlink w:anchor="_Toc517600512" w:history="1">
        <w:r w:rsidR="009346A9" w:rsidRPr="009346A9">
          <w:rPr>
            <w:rStyle w:val="Hiperhivatkozs"/>
            <w:noProof/>
          </w:rPr>
          <w:t>5. Az EKR üzemzavara esetén irányadó rendelkezések</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_Toc517600512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14</w:t>
        </w:r>
        <w:r w:rsidR="009346A9" w:rsidRPr="009346A9">
          <w:rPr>
            <w:rStyle w:val="Hiperhivatkozs"/>
            <w:webHidden/>
          </w:rPr>
          <w:fldChar w:fldCharType="end"/>
        </w:r>
      </w:hyperlink>
    </w:p>
    <w:p w:rsidR="001A6274" w:rsidRPr="00DE5061" w:rsidRDefault="00A41B39" w:rsidP="009346A9">
      <w:pPr>
        <w:pStyle w:val="TJ1"/>
      </w:pPr>
      <w:r w:rsidRPr="009346A9">
        <w:rPr>
          <w:rStyle w:val="Hiperhivatkozs"/>
          <w:noProof/>
        </w:rPr>
        <w:fldChar w:fldCharType="end"/>
      </w:r>
    </w:p>
    <w:p w:rsidR="001A6274" w:rsidRPr="00DE5061" w:rsidRDefault="001A6274" w:rsidP="003A426B">
      <w:pPr>
        <w:pStyle w:val="Cmsor1"/>
        <w:keepNext w:val="0"/>
        <w:pageBreakBefore/>
        <w:tabs>
          <w:tab w:val="clear" w:pos="1080"/>
        </w:tabs>
        <w:spacing w:after="120"/>
        <w:ind w:left="357" w:firstLine="0"/>
        <w:jc w:val="both"/>
        <w:rPr>
          <w:szCs w:val="24"/>
        </w:rPr>
        <w:sectPr w:rsidR="001A6274" w:rsidRPr="00DE5061" w:rsidSect="009346A9">
          <w:headerReference w:type="even" r:id="rId8"/>
          <w:footerReference w:type="even" r:id="rId9"/>
          <w:footerReference w:type="default" r:id="rId10"/>
          <w:footerReference w:type="first" r:id="rId11"/>
          <w:pgSz w:w="11906" w:h="16838"/>
          <w:pgMar w:top="1032" w:right="1418" w:bottom="1418" w:left="1418" w:header="709" w:footer="1100" w:gutter="0"/>
          <w:pgNumType w:start="1"/>
          <w:cols w:space="708"/>
          <w:titlePg/>
          <w:docGrid w:linePitch="360"/>
        </w:sectPr>
      </w:pPr>
    </w:p>
    <w:p w:rsidR="001A6274" w:rsidRPr="00DE5061" w:rsidRDefault="001A6274" w:rsidP="003A426B">
      <w:pPr>
        <w:pStyle w:val="Cmsor1"/>
        <w:keepNext w:val="0"/>
        <w:pageBreakBefore/>
        <w:tabs>
          <w:tab w:val="clear" w:pos="1080"/>
        </w:tabs>
        <w:spacing w:after="120"/>
        <w:ind w:left="357" w:firstLine="0"/>
        <w:jc w:val="both"/>
        <w:rPr>
          <w:b w:val="0"/>
          <w:szCs w:val="24"/>
        </w:rPr>
      </w:pPr>
      <w:bookmarkStart w:id="2" w:name="_Toc517600482"/>
      <w:r w:rsidRPr="00DE5061">
        <w:rPr>
          <w:szCs w:val="24"/>
        </w:rPr>
        <w:lastRenderedPageBreak/>
        <w:t>Útmutató az ajánlattevők részére</w:t>
      </w:r>
      <w:bookmarkEnd w:id="2"/>
    </w:p>
    <w:p w:rsidR="007627D2" w:rsidRPr="007627D2" w:rsidRDefault="001A6274" w:rsidP="007627D2">
      <w:pPr>
        <w:pStyle w:val="Cmsor2"/>
        <w:numPr>
          <w:ilvl w:val="0"/>
          <w:numId w:val="23"/>
        </w:numPr>
        <w:spacing w:before="0" w:after="0"/>
        <w:jc w:val="both"/>
        <w:rPr>
          <w:szCs w:val="24"/>
        </w:rPr>
      </w:pPr>
      <w:bookmarkStart w:id="3" w:name="_Toc272481661"/>
      <w:bookmarkStart w:id="4" w:name="_Toc517600483"/>
      <w:r w:rsidRPr="00DE5061">
        <w:rPr>
          <w:szCs w:val="24"/>
        </w:rPr>
        <w:t>Általános előírások</w:t>
      </w:r>
      <w:bookmarkEnd w:id="3"/>
      <w:bookmarkEnd w:id="4"/>
    </w:p>
    <w:p w:rsidR="001A6274" w:rsidRPr="00DE5061" w:rsidRDefault="001A6274" w:rsidP="003A426B">
      <w:pPr>
        <w:pStyle w:val="Cmsor2"/>
        <w:spacing w:before="0"/>
        <w:ind w:firstLine="0"/>
        <w:jc w:val="both"/>
        <w:rPr>
          <w:bCs/>
          <w:szCs w:val="24"/>
        </w:rPr>
      </w:pPr>
      <w:bookmarkStart w:id="5" w:name="_Toc272481662"/>
      <w:bookmarkStart w:id="6" w:name="_Toc517600484"/>
      <w:r w:rsidRPr="00DE5061">
        <w:rPr>
          <w:bCs/>
          <w:szCs w:val="24"/>
        </w:rPr>
        <w:t>1.1</w:t>
      </w:r>
      <w:r w:rsidRPr="00DE5061">
        <w:rPr>
          <w:bCs/>
          <w:szCs w:val="24"/>
        </w:rPr>
        <w:tab/>
        <w:t>Jelen közbeszerzési eljárás meghatározása</w:t>
      </w:r>
      <w:bookmarkEnd w:id="5"/>
      <w:bookmarkEnd w:id="6"/>
    </w:p>
    <w:p w:rsidR="007627D2" w:rsidRPr="00D36748" w:rsidRDefault="007627D2" w:rsidP="00ED0311">
      <w:pPr>
        <w:jc w:val="both"/>
      </w:pPr>
      <w:r w:rsidRPr="00D36748">
        <w:t>Ahol jelen felhívás a Kbt. jelzést használja, ott a közbeszerzésekről szóló 2015. évi CXLIII. törvényt kell érteni.</w:t>
      </w:r>
    </w:p>
    <w:p w:rsidR="007627D2" w:rsidRPr="00D36748" w:rsidRDefault="007627D2" w:rsidP="00ED0311">
      <w:pPr>
        <w:jc w:val="both"/>
      </w:pPr>
    </w:p>
    <w:p w:rsidR="00ED0311" w:rsidRPr="00DE5061" w:rsidRDefault="00ED0311" w:rsidP="00ED0311">
      <w:pPr>
        <w:jc w:val="both"/>
      </w:pPr>
      <w:r w:rsidRPr="00D36748">
        <w:t xml:space="preserve">Nemzeti értékhatárt elérő értékű eljárás, a Kbt. Harmadik rész, 115.§ (1) bekezdése alapján, tekintettel arra, hogy az építési beruházás becsült értéke nem éri el a </w:t>
      </w:r>
      <w:r w:rsidR="00527497" w:rsidRPr="00D36748">
        <w:t>három</w:t>
      </w:r>
      <w:r w:rsidRPr="00D36748">
        <w:t>százmillió forintot.</w:t>
      </w:r>
    </w:p>
    <w:p w:rsidR="001A6274" w:rsidRPr="00DE5061" w:rsidRDefault="001A6274" w:rsidP="003A426B">
      <w:pPr>
        <w:jc w:val="both"/>
      </w:pPr>
    </w:p>
    <w:p w:rsidR="004834FD" w:rsidRDefault="001A6274" w:rsidP="004834FD">
      <w:pPr>
        <w:jc w:val="both"/>
      </w:pPr>
      <w:r w:rsidRPr="00DE5061">
        <w:t xml:space="preserve">A kizáró okokkal, a pénzügyi-gazdasági és műszaki-szakmai alkalmassági kritériumokkal kapcsolatos információkat az ajánlattételi felhívás, illetve az ajánlattételi dokumentáció részletesen is tartalmazza. </w:t>
      </w:r>
      <w:r w:rsidR="004834FD" w:rsidRPr="00D36748">
        <w:t>Az ajánlatkérési dokumentációban nem szabályozott kérdések vonatkozásában a Kbt. és a kapcsolódó jogszabályok előírásai szerint kell eljárni. A közbeszerzési eljárás során megkötött szerződésekre egyebekben a Ptk. rendelkezéseit kell alkalmazni.</w:t>
      </w:r>
      <w:r w:rsidR="00E35707" w:rsidRPr="00D36748">
        <w:t xml:space="preserve"> Ajánlatkérő rögzíti, hogy mind a Felhívás, mind a Dokumentáció vonatkozásában a Kbt. rendelkezései az </w:t>
      </w:r>
      <w:proofErr w:type="spellStart"/>
      <w:r w:rsidR="00E35707" w:rsidRPr="00D36748">
        <w:t>irányadóak</w:t>
      </w:r>
      <w:proofErr w:type="spellEnd"/>
      <w:r w:rsidR="00E35707" w:rsidRPr="00D36748">
        <w:t>. Amennyiben ellentmondás található tárgyi közbeszerzési eljárás vonatkozásában készült iratanyagok tartalma között, úgy elsősorban a Kbt., másodsorban a Felhívás, harmadsorban pedig a Dokumentáció rendelkezéseit kell irányadónak tekinteni.</w:t>
      </w:r>
    </w:p>
    <w:p w:rsidR="006B1ABC" w:rsidRDefault="006B1ABC" w:rsidP="004834FD">
      <w:pPr>
        <w:jc w:val="both"/>
      </w:pPr>
      <w:r>
        <w:t xml:space="preserve">Ajánlatkérő felhívja a figyelmet, hogy az eljárás lebonyolítására a Kbt. 40. § (1) bekezdés alapján a Miniszterelnökség által üzemeltetett egységes, elektronikus közbeszerzési rendszer (https://ekr.gov.hu) – továbbiakban EKR - igénybevételével kerül lebonyolításra. Az EKR használatával kapcsolatos útmutató elérhető a https://ekr.gov.hu/portal/tamogatas; illetve http://nekszt.hu/tamogatas/ web helyeken, amelyek alapos áttanulmányozására Ajánlatkérő kiemelten felhívja Ajánlattevők figyelmét a megfelelő ajánlattétel érdekében. </w:t>
      </w:r>
    </w:p>
    <w:p w:rsidR="006B1ABC" w:rsidRDefault="006B1ABC" w:rsidP="004834FD">
      <w:pPr>
        <w:jc w:val="both"/>
      </w:pPr>
    </w:p>
    <w:p w:rsidR="006B1ABC" w:rsidRDefault="006B1ABC" w:rsidP="004834FD">
      <w:pPr>
        <w:jc w:val="both"/>
      </w:pPr>
      <w:r>
        <w:t>Ajánlatkérő felhívja a figyelmet, hogy a 424/2017. (XII. 19.) Korm. rendelet 2.§ (1) bekezdés rendelkezése alapján az ajánlatkérő és a gazdasági szereplők között a közbeszerzési eljárással kapcsolatos, a Kbt.-ben vagy végrehajtási rendeletében szabályozott írásbeli kommunikáció - ha az EKR rendeletből más nem következik - elektronikus úton, az EKR-ben történik.</w:t>
      </w:r>
    </w:p>
    <w:p w:rsidR="006B1ABC" w:rsidRPr="004834FD" w:rsidRDefault="006B1ABC" w:rsidP="004834FD">
      <w:pPr>
        <w:jc w:val="both"/>
      </w:pPr>
    </w:p>
    <w:p w:rsidR="001A6274" w:rsidRPr="00DE5061" w:rsidRDefault="001A6274" w:rsidP="003A426B">
      <w:pPr>
        <w:jc w:val="both"/>
      </w:pPr>
    </w:p>
    <w:p w:rsidR="001A6274" w:rsidRPr="00DE5061" w:rsidRDefault="001A6274" w:rsidP="00ED0524">
      <w:pPr>
        <w:pStyle w:val="Cmsor2"/>
        <w:spacing w:before="0"/>
        <w:ind w:firstLine="0"/>
        <w:jc w:val="both"/>
        <w:rPr>
          <w:bCs/>
          <w:szCs w:val="24"/>
        </w:rPr>
      </w:pPr>
      <w:bookmarkStart w:id="7" w:name="_Toc272481664"/>
      <w:bookmarkStart w:id="8" w:name="_Toc517600485"/>
      <w:r w:rsidRPr="00DE5061">
        <w:rPr>
          <w:bCs/>
          <w:szCs w:val="24"/>
        </w:rPr>
        <w:t>1.</w:t>
      </w:r>
      <w:r w:rsidR="00272B76">
        <w:rPr>
          <w:bCs/>
          <w:szCs w:val="24"/>
        </w:rPr>
        <w:t>2</w:t>
      </w:r>
      <w:r w:rsidRPr="00DE5061">
        <w:rPr>
          <w:bCs/>
          <w:szCs w:val="24"/>
        </w:rPr>
        <w:tab/>
        <w:t>Összeférhetetlenség</w:t>
      </w:r>
      <w:bookmarkEnd w:id="7"/>
      <w:bookmarkEnd w:id="8"/>
    </w:p>
    <w:p w:rsidR="001A6274" w:rsidRPr="00DE5061" w:rsidRDefault="001A6274" w:rsidP="003A426B">
      <w:pPr>
        <w:jc w:val="both"/>
      </w:pPr>
      <w:r w:rsidRPr="00DE5061">
        <w:t>A közbeszerzési eljárás előkészítésébe vagy más szakaszába bevont személy vagy szervezettel szemben a Kbt. 2</w:t>
      </w:r>
      <w:r w:rsidR="003B1707" w:rsidRPr="00DE5061">
        <w:t>5</w:t>
      </w:r>
      <w:r w:rsidRPr="00DE5061">
        <w:t xml:space="preserve">. §-a kizáró feltételeket határoz meg (összeférhetetlenség). Az ajánlatkérő részéről az eljárásba bevont személyek vonatkozásában összeférhetetlenséget az ajánlatkérő az eljárás előkészítése során megvizsgálta. </w:t>
      </w:r>
    </w:p>
    <w:p w:rsidR="001A6274" w:rsidRPr="00DE5061" w:rsidRDefault="001A6274" w:rsidP="003A426B">
      <w:pPr>
        <w:pStyle w:val="Cmsor2"/>
        <w:ind w:firstLine="0"/>
        <w:jc w:val="both"/>
        <w:rPr>
          <w:bCs/>
          <w:szCs w:val="24"/>
        </w:rPr>
      </w:pPr>
      <w:bookmarkStart w:id="9" w:name="_Toc272481665"/>
      <w:bookmarkStart w:id="10" w:name="_Toc517600486"/>
      <w:r w:rsidRPr="00DE5061">
        <w:rPr>
          <w:bCs/>
          <w:szCs w:val="24"/>
        </w:rPr>
        <w:t>1.</w:t>
      </w:r>
      <w:r w:rsidR="00272B76">
        <w:rPr>
          <w:bCs/>
          <w:szCs w:val="24"/>
        </w:rPr>
        <w:t>3</w:t>
      </w:r>
      <w:r w:rsidRPr="00DE5061">
        <w:rPr>
          <w:bCs/>
          <w:szCs w:val="24"/>
        </w:rPr>
        <w:tab/>
        <w:t>Ajánlati költségek</w:t>
      </w:r>
      <w:bookmarkEnd w:id="9"/>
      <w:bookmarkEnd w:id="10"/>
      <w:r w:rsidRPr="00DE5061">
        <w:rPr>
          <w:bCs/>
          <w:szCs w:val="24"/>
        </w:rPr>
        <w:t xml:space="preserve"> </w:t>
      </w:r>
    </w:p>
    <w:p w:rsidR="001A6274" w:rsidRPr="00DE5061" w:rsidRDefault="001A6274" w:rsidP="003A426B">
      <w:pPr>
        <w:jc w:val="both"/>
      </w:pPr>
      <w:r w:rsidRPr="00DE5061">
        <w:t>Az ajánlat kidolgozásával és benyújtásával kapcsolatban felmerülő valamennyi költség az ajánlattevőt terheli. Az ajánlatkérő nem tartozik megtéríteni az ajánlattevőnek a helyszín megtekintésével és vizsgálatával, az ajánlat elkészítésével bármely összefüggésben felmerült kiadásait. Az ajánlat elkészítésével, benyújtásával kapcsolatban felmerülő összes költséget az ajánlattevőnek kell viselnie. A közbeszerzési eljárás eredményes, vagy eredménytelen befejezésétől függetlenül – a Kbt</w:t>
      </w:r>
      <w:r w:rsidR="00EF3BF6">
        <w:t>.</w:t>
      </w:r>
      <w:r w:rsidRPr="00DE5061">
        <w:t xml:space="preserve">-ben meghatározott esetek kivételével – az ajánlatkérővel szemben e költségekkel kapcsolatban semmilyen követelésnek nincs helye. </w:t>
      </w:r>
    </w:p>
    <w:p w:rsidR="001A6274" w:rsidRPr="00DE5061" w:rsidRDefault="001A6274" w:rsidP="003A426B">
      <w:pPr>
        <w:pStyle w:val="Cmsor2"/>
        <w:ind w:firstLine="0"/>
        <w:jc w:val="both"/>
        <w:rPr>
          <w:bCs/>
          <w:szCs w:val="24"/>
        </w:rPr>
      </w:pPr>
      <w:bookmarkStart w:id="11" w:name="_Toc272481666"/>
      <w:bookmarkStart w:id="12" w:name="_Toc517600487"/>
      <w:r w:rsidRPr="00DE5061">
        <w:rPr>
          <w:bCs/>
          <w:szCs w:val="24"/>
        </w:rPr>
        <w:t>1.</w:t>
      </w:r>
      <w:r w:rsidR="00272B76">
        <w:rPr>
          <w:bCs/>
          <w:szCs w:val="24"/>
        </w:rPr>
        <w:t>4</w:t>
      </w:r>
      <w:r w:rsidRPr="00DE5061">
        <w:rPr>
          <w:bCs/>
          <w:szCs w:val="24"/>
        </w:rPr>
        <w:tab/>
        <w:t>A közbeszerzési eljárás és az ajánlat nyelve</w:t>
      </w:r>
      <w:bookmarkEnd w:id="11"/>
      <w:bookmarkEnd w:id="12"/>
    </w:p>
    <w:p w:rsidR="001A6274" w:rsidRPr="00DE5061" w:rsidRDefault="001A6274" w:rsidP="003A426B">
      <w:pPr>
        <w:ind w:left="72"/>
        <w:jc w:val="both"/>
      </w:pPr>
      <w:r w:rsidRPr="00DE5061">
        <w:t xml:space="preserve">A jelen közbeszerzési eljárás hivatalos nyelve a magyar. Az ajánlattételi dokumentáció és annak mellékletei magyar nyelven készültek és kerültek az ajánlattevők részére biztosításra. </w:t>
      </w:r>
      <w:r w:rsidRPr="00DE5061">
        <w:lastRenderedPageBreak/>
        <w:t xml:space="preserve">Az ajánlattevő által kidolgozott ajánlat, az ajánlattevő és az ajánlatkérő között folytatott mindennemű levelezés, valamint az ajánlattal kapcsolatos dokumentumok nyelve a magyar nyelv. </w:t>
      </w:r>
      <w:r w:rsidRPr="00DE5061">
        <w:rPr>
          <w:bCs/>
        </w:rPr>
        <w:t xml:space="preserve">Idegen nyelvű irat, dokumentum benyújtása esetén az idegen nyelvű dokumentummal együtt annak magyar nyelvű fordítását is be kell nyújtani. </w:t>
      </w:r>
      <w:r w:rsidRPr="00DE5061">
        <w:t>A fordítás tartalmának helyességéért az ajánlattevő felelős. Ajánlatkérő kizárólag a fordítást vizsgálja.</w:t>
      </w:r>
    </w:p>
    <w:p w:rsidR="001A6274" w:rsidRPr="00DE5061" w:rsidRDefault="001A6274" w:rsidP="003A426B">
      <w:pPr>
        <w:pStyle w:val="Cmsor2"/>
        <w:ind w:firstLine="0"/>
        <w:jc w:val="both"/>
        <w:rPr>
          <w:bCs/>
          <w:szCs w:val="24"/>
        </w:rPr>
      </w:pPr>
      <w:bookmarkStart w:id="13" w:name="_Toc272481667"/>
      <w:bookmarkStart w:id="14" w:name="_Toc517600488"/>
      <w:r w:rsidRPr="00DE5061">
        <w:rPr>
          <w:bCs/>
          <w:szCs w:val="24"/>
        </w:rPr>
        <w:t>1.</w:t>
      </w:r>
      <w:r w:rsidR="00272B76">
        <w:rPr>
          <w:bCs/>
          <w:szCs w:val="24"/>
        </w:rPr>
        <w:t>5</w:t>
      </w:r>
      <w:r w:rsidRPr="00DE5061">
        <w:rPr>
          <w:bCs/>
          <w:szCs w:val="24"/>
        </w:rPr>
        <w:tab/>
        <w:t>Az ajánlat pénzneme</w:t>
      </w:r>
      <w:bookmarkEnd w:id="13"/>
      <w:bookmarkEnd w:id="14"/>
    </w:p>
    <w:p w:rsidR="001A6274" w:rsidRPr="00DE5061" w:rsidRDefault="001A6274" w:rsidP="003A426B">
      <w:pPr>
        <w:jc w:val="both"/>
      </w:pPr>
      <w:r w:rsidRPr="00DE5061">
        <w:t xml:space="preserve">Az ellenszolgáltatás összegét </w:t>
      </w:r>
      <w:r w:rsidR="007B64F7" w:rsidRPr="00D36748">
        <w:t>nettó egész</w:t>
      </w:r>
      <w:r w:rsidR="007B64F7">
        <w:t xml:space="preserve"> </w:t>
      </w:r>
      <w:r w:rsidR="00FB5616" w:rsidRPr="00DE5061">
        <w:t>HUF</w:t>
      </w:r>
      <w:r w:rsidRPr="00DE5061">
        <w:t>-ban kell megadni.</w:t>
      </w:r>
    </w:p>
    <w:p w:rsidR="001A6274" w:rsidRPr="00DE5061" w:rsidRDefault="001A6274" w:rsidP="003A426B">
      <w:pPr>
        <w:jc w:val="both"/>
      </w:pPr>
      <w:r w:rsidRPr="00DE5061">
        <w:t>Az ajánlat során minden adatot, mely az alkalmasság megítéléséhez szükséges, azaz az árakat a Magyar Köztársaság hivatalos fizető eszközében, forintban (HUF) kell megadni, illetve értelmezni. Ha az egyes igazoló adatok nem HUF-ban kerültek megállapításra – pl.: referencia munka ellenértéke – akkor a megfeleltetéshez az átszámítás a felhívás közzétételének napján érvényes MNB hivatalos középárfolyamon történik. Amennyiben valamely devizát a Magyar Nemzeti Bank nem jegyez, az adott devizára az ajánlattevő saját központi bankja által az ajánlattételi felhívás feladásának napján érvényes középárfolyamon számított euró ellenérték kerül átszámításra a fentiek szerint. Az átszámítást, az átszámítási kulcs ismertetésével együtt, az ajánlattevőnek kell megtenni az ajánlatában csatolt, az ajánlattevő képviseletére jogosult vezető cégszerűen aláírt nyilatkozatában.</w:t>
      </w:r>
    </w:p>
    <w:p w:rsidR="001A6274" w:rsidRPr="00DE5061" w:rsidRDefault="001A6274" w:rsidP="003A426B">
      <w:pPr>
        <w:pStyle w:val="Cmsor2"/>
        <w:ind w:firstLine="0"/>
        <w:jc w:val="both"/>
        <w:rPr>
          <w:bCs/>
          <w:szCs w:val="24"/>
        </w:rPr>
      </w:pPr>
      <w:bookmarkStart w:id="15" w:name="_Toc272481669"/>
      <w:bookmarkStart w:id="16" w:name="_Toc517600489"/>
      <w:r w:rsidRPr="00DE5061">
        <w:rPr>
          <w:bCs/>
          <w:szCs w:val="24"/>
        </w:rPr>
        <w:t>1.</w:t>
      </w:r>
      <w:r w:rsidR="00272B76">
        <w:rPr>
          <w:bCs/>
          <w:szCs w:val="24"/>
        </w:rPr>
        <w:t>6</w:t>
      </w:r>
      <w:r w:rsidRPr="00DE5061">
        <w:rPr>
          <w:bCs/>
          <w:szCs w:val="24"/>
        </w:rPr>
        <w:tab/>
        <w:t>Közös Ajánlattevők</w:t>
      </w:r>
      <w:bookmarkEnd w:id="15"/>
      <w:bookmarkEnd w:id="16"/>
    </w:p>
    <w:p w:rsidR="003B1707" w:rsidRPr="00DE5061" w:rsidRDefault="001A6274" w:rsidP="003A426B">
      <w:pPr>
        <w:jc w:val="both"/>
      </w:pPr>
      <w:r w:rsidRPr="00DE5061">
        <w:t>Több ajánlattevő közösen is tehet ajánlatot. Ajánlatkérő nyertesség esetére nem írja el</w:t>
      </w:r>
      <w:r w:rsidR="003B1707" w:rsidRPr="00DE5061">
        <w:t>ő gazdasági társaság alapítását.</w:t>
      </w:r>
      <w:r w:rsidRPr="00DE5061">
        <w:t xml:space="preserve"> </w:t>
      </w:r>
    </w:p>
    <w:p w:rsidR="00BF512F" w:rsidRDefault="00BF512F" w:rsidP="003B1707">
      <w:pPr>
        <w:jc w:val="both"/>
      </w:pPr>
    </w:p>
    <w:p w:rsidR="00BF512F" w:rsidRDefault="00BF512F" w:rsidP="003B1707">
      <w:pPr>
        <w:jc w:val="both"/>
      </w:pPr>
      <w:r>
        <w:t>Az EKR rendelet 13. § (2) bekezdés rendelkezésének megfelelően az EKR-ben elektronikus űrlap benyújtásával teendő nyilatkozatokat a közös ajánlattevők képviseletében az ajánlatot benyújtó gazdasági szereplőnek kell megtennie.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rsidR="00BF512F" w:rsidRDefault="00BF512F" w:rsidP="003B1707">
      <w:pPr>
        <w:jc w:val="both"/>
      </w:pPr>
    </w:p>
    <w:p w:rsidR="001A6274" w:rsidRPr="00DE5061" w:rsidRDefault="003B1707" w:rsidP="003A426B">
      <w:pPr>
        <w:jc w:val="both"/>
      </w:pPr>
      <w:r w:rsidRPr="00DE5061">
        <w:t>Amennyiben több ajánlattevő közösen nyújt be ajánlatot, akkor az arról szóló –</w:t>
      </w:r>
      <w:r w:rsidRPr="00DE5061">
        <w:rPr>
          <w:b/>
          <w:bCs/>
        </w:rPr>
        <w:t xml:space="preserve"> </w:t>
      </w:r>
      <w:r w:rsidRPr="00DE5061">
        <w:t>egyetemleges teljesítési kötelezettségvállalást tartalmazó [</w:t>
      </w:r>
      <w:r w:rsidRPr="00DE5061">
        <w:rPr>
          <w:b/>
          <w:bCs/>
        </w:rPr>
        <w:t>Kbt. 35. § (6) bekezdése</w:t>
      </w:r>
      <w:r w:rsidRPr="00DE5061">
        <w:t>] – megállapodást az ajánlathoz csatolni kell.</w:t>
      </w:r>
    </w:p>
    <w:p w:rsidR="003B1707" w:rsidRPr="00DE5061" w:rsidRDefault="003B1707" w:rsidP="003A426B">
      <w:pPr>
        <w:jc w:val="both"/>
      </w:pPr>
    </w:p>
    <w:p w:rsidR="003B1707" w:rsidRPr="00DE5061" w:rsidRDefault="003B1707" w:rsidP="003B1707">
      <w:pPr>
        <w:jc w:val="both"/>
      </w:pPr>
      <w:r w:rsidRPr="00DE5061">
        <w:t>Amennyiben közös ajánlattételre kerül sor, akkor a közös Ajánlattevők kötelesek becsatolni ajánlatukba valamennyi a közös ajánlatban lévő tag által aláírt megállapodásukat, amely legalább a következőket tartalmazza</w:t>
      </w:r>
      <w:r w:rsidR="006D2AF8">
        <w:t>:</w:t>
      </w:r>
    </w:p>
    <w:p w:rsidR="003B1707" w:rsidRPr="00DE5061"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A Közös Ajánlatban részt vevő felek nevét, székhelyét;</w:t>
      </w:r>
    </w:p>
    <w:p w:rsidR="003B1707" w:rsidRPr="00DE5061"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A Közös Ajánlattevők nevét, címét;</w:t>
      </w:r>
    </w:p>
    <w:p w:rsidR="003B1707" w:rsidRPr="00DE5061"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A Közös Ajánlattételi szerződés célját;</w:t>
      </w:r>
    </w:p>
    <w:p w:rsidR="003B1707" w:rsidRPr="00DE5061"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Tartalmaznia kell a közbeszerzési eljárás tárgyát és az eljárást megindító hirdetményre való utalást. A Közös Ajánlatban részt vevők nyilatkozzanak arra vonatkozóan, hogy a közbeszerzési eljárásban együttes Ajánlattevőként részt kívánnak venni;</w:t>
      </w:r>
    </w:p>
    <w:p w:rsidR="003B1707" w:rsidRPr="00DE5061"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A közös Ajánlattevők egyetemleges teljesítési kötelezettségvállalása, egyetemleges felelősségvállalása a szerződéses kötelezettségek teljesítésére, amennyiben, mint nyertes Ajánlattevő kiválasztásra kerülnek;</w:t>
      </w:r>
    </w:p>
    <w:p w:rsidR="003B1707" w:rsidRPr="00DE5061"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lastRenderedPageBreak/>
        <w:t>Meg kell jelölni a közös Ajánlattevők képviseletére jogosultat, valamint az(oka)t a természetes személy(eke)t, aki(k) a közös Ajánlattevők nevében joghatályos nyilatkozatokat tehet(</w:t>
      </w:r>
      <w:proofErr w:type="spellStart"/>
      <w:r w:rsidRPr="00DE5061">
        <w:rPr>
          <w:rFonts w:ascii="Times New Roman" w:hAnsi="Times New Roman" w:cs="Times New Roman"/>
          <w:sz w:val="24"/>
          <w:szCs w:val="24"/>
        </w:rPr>
        <w:t>nek</w:t>
      </w:r>
      <w:proofErr w:type="spellEnd"/>
      <w:r w:rsidRPr="00DE5061">
        <w:rPr>
          <w:rFonts w:ascii="Times New Roman" w:hAnsi="Times New Roman" w:cs="Times New Roman"/>
          <w:sz w:val="24"/>
          <w:szCs w:val="24"/>
        </w:rPr>
        <w:t>), illetve a közös Ajánlattevők nevében aláírásra jogosult(</w:t>
      </w:r>
      <w:proofErr w:type="spellStart"/>
      <w:r w:rsidRPr="00DE5061">
        <w:rPr>
          <w:rFonts w:ascii="Times New Roman" w:hAnsi="Times New Roman" w:cs="Times New Roman"/>
          <w:sz w:val="24"/>
          <w:szCs w:val="24"/>
        </w:rPr>
        <w:t>ak</w:t>
      </w:r>
      <w:proofErr w:type="spellEnd"/>
      <w:r w:rsidRPr="00DE5061">
        <w:rPr>
          <w:rFonts w:ascii="Times New Roman" w:hAnsi="Times New Roman" w:cs="Times New Roman"/>
          <w:sz w:val="24"/>
          <w:szCs w:val="24"/>
        </w:rPr>
        <w:t>). A megállapodás mellé csatolni kell a közös Ajánlattevők képviseletére jogosult személy aláírási mintáját;</w:t>
      </w:r>
    </w:p>
    <w:p w:rsidR="003B1707" w:rsidRPr="00DE5061" w:rsidRDefault="00BF512F" w:rsidP="003B1707">
      <w:pPr>
        <w:pStyle w:val="OkeanFelsorolas"/>
        <w:numPr>
          <w:ilvl w:val="0"/>
          <w:numId w:val="18"/>
        </w:numPr>
        <w:tabs>
          <w:tab w:val="clear" w:pos="1021"/>
        </w:tabs>
        <w:ind w:left="567" w:firstLine="0"/>
        <w:rPr>
          <w:rFonts w:ascii="Times New Roman" w:hAnsi="Times New Roman" w:cs="Times New Roman"/>
          <w:sz w:val="24"/>
          <w:szCs w:val="24"/>
        </w:rPr>
      </w:pPr>
      <w:r>
        <w:rPr>
          <w:rFonts w:ascii="Times New Roman" w:hAnsi="Times New Roman" w:cs="Times New Roman"/>
          <w:sz w:val="24"/>
          <w:szCs w:val="24"/>
        </w:rPr>
        <w:t>A</w:t>
      </w:r>
      <w:r w:rsidRPr="00BF512F">
        <w:rPr>
          <w:rFonts w:ascii="Times New Roman" w:hAnsi="Times New Roman" w:cs="Times New Roman"/>
          <w:sz w:val="24"/>
          <w:szCs w:val="24"/>
        </w:rPr>
        <w:t xml:space="preserve"> közös ajánlattevők képviseletére jogosult gazdasági szereplő adott eljárás tekintetében az EKR-ben elektronikus úton teendő nyilatkozatok megtételekor az egyes közös ajánlattevők képviseletében eljárha</w:t>
      </w:r>
      <w:r>
        <w:rPr>
          <w:rFonts w:ascii="Times New Roman" w:hAnsi="Times New Roman" w:cs="Times New Roman"/>
          <w:sz w:val="24"/>
          <w:szCs w:val="24"/>
        </w:rPr>
        <w:t>t</w:t>
      </w:r>
      <w:r w:rsidR="003B1707" w:rsidRPr="00DE5061">
        <w:rPr>
          <w:rFonts w:ascii="Times New Roman" w:hAnsi="Times New Roman" w:cs="Times New Roman"/>
          <w:sz w:val="24"/>
          <w:szCs w:val="24"/>
        </w:rPr>
        <w:t>;</w:t>
      </w:r>
    </w:p>
    <w:p w:rsidR="003B1707" w:rsidRPr="00DE5061"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A közös Ajánlattevők tagjainak feladatát és a vállalkozói díjból való részesedésük mértékét;</w:t>
      </w:r>
    </w:p>
    <w:p w:rsidR="003B1707"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Nyertes ajánlattétel esetén a vállalkozási szerződés aláírására, illetőleg a Kbt. 13</w:t>
      </w:r>
      <w:r w:rsidR="00250A86" w:rsidRPr="00DE5061">
        <w:rPr>
          <w:rFonts w:ascii="Times New Roman" w:hAnsi="Times New Roman" w:cs="Times New Roman"/>
          <w:sz w:val="24"/>
          <w:szCs w:val="24"/>
        </w:rPr>
        <w:t>5</w:t>
      </w:r>
      <w:r w:rsidRPr="00DE5061">
        <w:rPr>
          <w:rFonts w:ascii="Times New Roman" w:hAnsi="Times New Roman" w:cs="Times New Roman"/>
          <w:sz w:val="24"/>
          <w:szCs w:val="24"/>
        </w:rPr>
        <w:t>.§-a szerint, számlát benyújtani jogosultak megnevezését;</w:t>
      </w:r>
    </w:p>
    <w:p w:rsidR="006D2AF8" w:rsidRPr="00DE5061" w:rsidRDefault="006D2AF8" w:rsidP="006D2AF8">
      <w:pPr>
        <w:pStyle w:val="OkeanFelsorolas"/>
        <w:numPr>
          <w:ilvl w:val="0"/>
          <w:numId w:val="0"/>
        </w:numPr>
        <w:rPr>
          <w:rFonts w:ascii="Times New Roman" w:hAnsi="Times New Roman" w:cs="Times New Roman"/>
          <w:sz w:val="24"/>
          <w:szCs w:val="24"/>
        </w:rPr>
      </w:pPr>
      <w:r w:rsidRPr="00D36748">
        <w:rPr>
          <w:rFonts w:ascii="Times New Roman" w:hAnsi="Times New Roman" w:cs="Times New Roman"/>
          <w:sz w:val="24"/>
          <w:szCs w:val="24"/>
        </w:rPr>
        <w:t>A közös ajánlatot benyújtó gazdasági szereplők személyében az ajánlattételi határidő lejárta után változás nem következhet be.</w:t>
      </w:r>
    </w:p>
    <w:p w:rsidR="001A6274" w:rsidRPr="00DE5061" w:rsidRDefault="001A6274" w:rsidP="003A426B">
      <w:pPr>
        <w:pStyle w:val="Cmsor2"/>
        <w:ind w:firstLine="0"/>
        <w:jc w:val="both"/>
        <w:rPr>
          <w:bCs/>
          <w:szCs w:val="24"/>
        </w:rPr>
      </w:pPr>
      <w:bookmarkStart w:id="17" w:name="_Toc108855839"/>
      <w:bookmarkStart w:id="18" w:name="_Toc272481672"/>
      <w:bookmarkStart w:id="19" w:name="_Toc517600490"/>
      <w:r w:rsidRPr="00DE5061">
        <w:rPr>
          <w:bCs/>
          <w:szCs w:val="24"/>
        </w:rPr>
        <w:t>1.</w:t>
      </w:r>
      <w:r w:rsidR="00272B76">
        <w:rPr>
          <w:bCs/>
          <w:szCs w:val="24"/>
        </w:rPr>
        <w:t>7</w:t>
      </w:r>
      <w:r w:rsidRPr="00DE5061">
        <w:rPr>
          <w:bCs/>
          <w:szCs w:val="24"/>
        </w:rPr>
        <w:tab/>
        <w:t>Az ajánlattételi felhívás módosítása</w:t>
      </w:r>
      <w:bookmarkEnd w:id="17"/>
      <w:bookmarkEnd w:id="18"/>
      <w:bookmarkEnd w:id="19"/>
    </w:p>
    <w:p w:rsidR="001A6274" w:rsidRPr="00DE5061" w:rsidRDefault="001A6274" w:rsidP="003A426B">
      <w:pPr>
        <w:jc w:val="both"/>
      </w:pPr>
      <w:r w:rsidRPr="00DE5061">
        <w:t>Az ajánlatkérő az ajánlattételi határidő lejártáig módosíthatja az ajánlattételi felhívásban, illetőleg az ajánlattételi dokumentációban meghatározott feltételeket. A módosított feltét</w:t>
      </w:r>
      <w:r w:rsidR="007C7371">
        <w:t>elekről e határidő lejárta előtt</w:t>
      </w:r>
      <w:r w:rsidRPr="00DE5061">
        <w:t xml:space="preserve"> az ajánlatkérő </w:t>
      </w:r>
      <w:r w:rsidR="006813A6">
        <w:t>EKR-en keresztül</w:t>
      </w:r>
      <w:r w:rsidRPr="00DE5061">
        <w:t xml:space="preserve"> értesíteni fogja az ajánlattevőket, és új határidőket állapít meg. </w:t>
      </w:r>
    </w:p>
    <w:p w:rsidR="001A6274" w:rsidRPr="00DE5061" w:rsidRDefault="001A6274" w:rsidP="003A426B">
      <w:pPr>
        <w:pStyle w:val="Cmsor2"/>
        <w:ind w:firstLine="0"/>
        <w:jc w:val="both"/>
        <w:rPr>
          <w:bCs/>
          <w:szCs w:val="24"/>
        </w:rPr>
      </w:pPr>
      <w:bookmarkStart w:id="20" w:name="_Toc108855840"/>
      <w:bookmarkStart w:id="21" w:name="_Toc272481673"/>
      <w:bookmarkStart w:id="22" w:name="_Toc517600491"/>
      <w:r w:rsidRPr="00DE5061">
        <w:rPr>
          <w:bCs/>
          <w:szCs w:val="24"/>
        </w:rPr>
        <w:t>1.</w:t>
      </w:r>
      <w:r w:rsidR="00272B76">
        <w:rPr>
          <w:bCs/>
          <w:szCs w:val="24"/>
        </w:rPr>
        <w:t>8</w:t>
      </w:r>
      <w:r w:rsidRPr="00DE5061">
        <w:rPr>
          <w:bCs/>
          <w:szCs w:val="24"/>
        </w:rPr>
        <w:tab/>
        <w:t>Az ajánlattételi felhívás visszavonása</w:t>
      </w:r>
      <w:bookmarkEnd w:id="20"/>
      <w:bookmarkEnd w:id="21"/>
      <w:bookmarkEnd w:id="22"/>
    </w:p>
    <w:p w:rsidR="001A6274" w:rsidRPr="00DE5061" w:rsidRDefault="001A6274" w:rsidP="003A426B">
      <w:pPr>
        <w:jc w:val="both"/>
      </w:pPr>
      <w:r w:rsidRPr="00DE5061">
        <w:t>Az ajánlatkérő az ajánlattételi határidő lejárta előtt az ajánlattételi felhívást visszavonhatja, melyről az ajánlattevőt írásban értesíti.</w:t>
      </w:r>
    </w:p>
    <w:p w:rsidR="001A6274" w:rsidRPr="00DE5061" w:rsidRDefault="001A6274" w:rsidP="003A426B">
      <w:pPr>
        <w:pStyle w:val="Cmsor2"/>
        <w:ind w:firstLine="0"/>
        <w:jc w:val="both"/>
        <w:rPr>
          <w:bCs/>
          <w:szCs w:val="24"/>
        </w:rPr>
      </w:pPr>
      <w:bookmarkStart w:id="23" w:name="_Toc272481674"/>
      <w:bookmarkStart w:id="24" w:name="_Toc517600492"/>
      <w:r w:rsidRPr="00DE5061">
        <w:rPr>
          <w:bCs/>
          <w:szCs w:val="24"/>
        </w:rPr>
        <w:t>1.</w:t>
      </w:r>
      <w:r w:rsidR="00272B76">
        <w:rPr>
          <w:bCs/>
          <w:szCs w:val="24"/>
        </w:rPr>
        <w:t>9</w:t>
      </w:r>
      <w:r w:rsidRPr="00DE5061">
        <w:rPr>
          <w:bCs/>
          <w:szCs w:val="24"/>
        </w:rPr>
        <w:tab/>
        <w:t>Az ajánlattételi dokumentáció</w:t>
      </w:r>
      <w:bookmarkEnd w:id="23"/>
      <w:bookmarkEnd w:id="24"/>
    </w:p>
    <w:p w:rsidR="001A6274" w:rsidRPr="00DE5061" w:rsidRDefault="001A6274" w:rsidP="003A426B">
      <w:pPr>
        <w:pStyle w:val="Cmsor3"/>
        <w:ind w:left="0"/>
        <w:jc w:val="both"/>
        <w:rPr>
          <w:szCs w:val="24"/>
        </w:rPr>
      </w:pPr>
      <w:bookmarkStart w:id="25" w:name="_Toc272481675"/>
      <w:bookmarkStart w:id="26" w:name="_Toc517600493"/>
      <w:r w:rsidRPr="00DE5061">
        <w:rPr>
          <w:szCs w:val="24"/>
        </w:rPr>
        <w:t>1.</w:t>
      </w:r>
      <w:r w:rsidR="00272B76">
        <w:rPr>
          <w:szCs w:val="24"/>
        </w:rPr>
        <w:t>9</w:t>
      </w:r>
      <w:r w:rsidRPr="00DE5061">
        <w:rPr>
          <w:szCs w:val="24"/>
        </w:rPr>
        <w:t>.1</w:t>
      </w:r>
      <w:r w:rsidRPr="00DE5061">
        <w:rPr>
          <w:szCs w:val="24"/>
        </w:rPr>
        <w:tab/>
        <w:t xml:space="preserve">Az </w:t>
      </w:r>
      <w:r w:rsidRPr="00DE5061">
        <w:rPr>
          <w:bCs/>
          <w:szCs w:val="24"/>
        </w:rPr>
        <w:t>ajánlattételi</w:t>
      </w:r>
      <w:r w:rsidRPr="00DE5061">
        <w:rPr>
          <w:szCs w:val="24"/>
        </w:rPr>
        <w:t xml:space="preserve"> dokumentáció rendelkezésre bocsátása</w:t>
      </w:r>
      <w:bookmarkEnd w:id="25"/>
      <w:bookmarkEnd w:id="26"/>
    </w:p>
    <w:p w:rsidR="001A6274" w:rsidRPr="00DE5061" w:rsidRDefault="001A6274" w:rsidP="003A426B">
      <w:pPr>
        <w:jc w:val="both"/>
      </w:pPr>
      <w:r w:rsidRPr="00DE5061">
        <w:t xml:space="preserve">Az ajánlattételi dokumentációt ajánlatkérő </w:t>
      </w:r>
      <w:r w:rsidR="007C7371">
        <w:t xml:space="preserve">a Kbt. 115. § (2) </w:t>
      </w:r>
      <w:proofErr w:type="spellStart"/>
      <w:r w:rsidR="007C7371">
        <w:t>bek</w:t>
      </w:r>
      <w:proofErr w:type="spellEnd"/>
      <w:r w:rsidR="007C7371">
        <w:t xml:space="preserve">. szerinti </w:t>
      </w:r>
      <w:r w:rsidRPr="00DE5061">
        <w:t>ajánlattevő</w:t>
      </w:r>
      <w:r w:rsidR="007C7371">
        <w:t>k részére</w:t>
      </w:r>
      <w:r w:rsidRPr="00DE5061">
        <w:t xml:space="preserve"> a felhívással együtt </w:t>
      </w:r>
      <w:r w:rsidR="006813A6">
        <w:t>EKR-be feltöltötte</w:t>
      </w:r>
      <w:r w:rsidRPr="00DE5061">
        <w:t xml:space="preserve">. </w:t>
      </w:r>
    </w:p>
    <w:p w:rsidR="001A6274" w:rsidRPr="00DE5061" w:rsidRDefault="001A6274" w:rsidP="003A426B">
      <w:pPr>
        <w:pStyle w:val="Cmsor3"/>
        <w:ind w:left="0"/>
        <w:jc w:val="both"/>
        <w:rPr>
          <w:bCs/>
          <w:szCs w:val="24"/>
        </w:rPr>
      </w:pPr>
      <w:bookmarkStart w:id="27" w:name="_Toc272481676"/>
      <w:bookmarkStart w:id="28" w:name="_Toc517600494"/>
      <w:r w:rsidRPr="00DE5061">
        <w:rPr>
          <w:bCs/>
          <w:szCs w:val="24"/>
        </w:rPr>
        <w:t>1.</w:t>
      </w:r>
      <w:r w:rsidR="00272B76">
        <w:rPr>
          <w:bCs/>
          <w:szCs w:val="24"/>
        </w:rPr>
        <w:t>9</w:t>
      </w:r>
      <w:r w:rsidRPr="00DE5061">
        <w:rPr>
          <w:bCs/>
          <w:szCs w:val="24"/>
        </w:rPr>
        <w:t>.2</w:t>
      </w:r>
      <w:r w:rsidRPr="00DE5061">
        <w:rPr>
          <w:bCs/>
          <w:szCs w:val="24"/>
        </w:rPr>
        <w:tab/>
        <w:t>Az ajánlattételi dokumentáció bizalmas jellege</w:t>
      </w:r>
      <w:bookmarkEnd w:id="27"/>
      <w:bookmarkEnd w:id="28"/>
    </w:p>
    <w:p w:rsidR="001A6274" w:rsidRPr="00DE5061" w:rsidRDefault="001A6274" w:rsidP="003A426B">
      <w:pPr>
        <w:jc w:val="both"/>
      </w:pPr>
      <w:r w:rsidRPr="00DE5061">
        <w:t xml:space="preserve">Az ajánlattevő köteles az ajánlattételi dokumentációban foglalt információkat bizalmasan kezelni és harmadik fél részére csak annyit adhat át ezekből, amennyire a harmadik félnek a közbeszerzés tárgyának egy részére adandó árajánlat elkészítéséhez feltétlenül szüksége van. Az ajánlattevőnek az ajánlatban kifejezetten nyilatkoznia kell, hogy az ajánlattételi dokumentáció, annak egyes részei, kizárólag a dokumentumokban feltüntetett rendeltetési célnak megfelelően, jelen eljárásban történő ajánlattételre kerültek felhasználásra. </w:t>
      </w:r>
    </w:p>
    <w:p w:rsidR="001A6274" w:rsidRPr="00DE5061" w:rsidRDefault="001A6274" w:rsidP="003A426B">
      <w:pPr>
        <w:pStyle w:val="Cmsor3"/>
        <w:ind w:left="0"/>
        <w:jc w:val="both"/>
        <w:rPr>
          <w:bCs/>
          <w:szCs w:val="24"/>
        </w:rPr>
      </w:pPr>
      <w:bookmarkStart w:id="29" w:name="_Toc272481677"/>
      <w:bookmarkStart w:id="30" w:name="_Toc517600495"/>
      <w:r w:rsidRPr="00DE5061">
        <w:rPr>
          <w:bCs/>
          <w:szCs w:val="24"/>
        </w:rPr>
        <w:t>1.</w:t>
      </w:r>
      <w:r w:rsidR="00272B76">
        <w:rPr>
          <w:bCs/>
          <w:szCs w:val="24"/>
        </w:rPr>
        <w:t>9</w:t>
      </w:r>
      <w:r w:rsidRPr="00DE5061">
        <w:rPr>
          <w:bCs/>
          <w:szCs w:val="24"/>
        </w:rPr>
        <w:t>.3</w:t>
      </w:r>
      <w:r w:rsidRPr="00DE5061">
        <w:rPr>
          <w:bCs/>
          <w:szCs w:val="24"/>
        </w:rPr>
        <w:tab/>
        <w:t>Az ajánlattételi dokumentáció tartalma</w:t>
      </w:r>
      <w:bookmarkEnd w:id="29"/>
      <w:bookmarkEnd w:id="30"/>
    </w:p>
    <w:p w:rsidR="001A6274" w:rsidRPr="00DE5061" w:rsidRDefault="001A6274" w:rsidP="003A426B">
      <w:pPr>
        <w:jc w:val="both"/>
      </w:pPr>
      <w:r w:rsidRPr="00DE5061">
        <w:t xml:space="preserve">Az ajánlattétel szabályait és a szerződéses feltételeket az ajánlattételi dokumentáció tartalmazza. Az ajánlattételi dokumentáció </w:t>
      </w:r>
      <w:r w:rsidR="00446DA8">
        <w:t>az alábbi</w:t>
      </w:r>
      <w:r w:rsidRPr="00DE5061">
        <w:t xml:space="preserve"> rész</w:t>
      </w:r>
      <w:r w:rsidR="00446DA8">
        <w:t>ek</w:t>
      </w:r>
      <w:r w:rsidRPr="00DE5061">
        <w:t xml:space="preserve">ből áll. </w:t>
      </w:r>
    </w:p>
    <w:p w:rsidR="00310BA6" w:rsidRDefault="00310BA6" w:rsidP="009C2103">
      <w:pPr>
        <w:tabs>
          <w:tab w:val="left" w:pos="1080"/>
        </w:tabs>
        <w:ind w:left="1080" w:hanging="1080"/>
        <w:jc w:val="both"/>
      </w:pPr>
    </w:p>
    <w:p w:rsidR="001A6274" w:rsidRPr="00DE5061" w:rsidRDefault="00446DA8" w:rsidP="009C2103">
      <w:pPr>
        <w:tabs>
          <w:tab w:val="left" w:pos="1080"/>
        </w:tabs>
        <w:ind w:left="1080" w:hanging="1080"/>
        <w:jc w:val="both"/>
      </w:pPr>
      <w:r>
        <w:t>F</w:t>
      </w:r>
      <w:r w:rsidR="001A6274" w:rsidRPr="00DE5061">
        <w:t>elhívás</w:t>
      </w:r>
    </w:p>
    <w:p w:rsidR="001A6274" w:rsidRPr="00DE5061" w:rsidRDefault="001A6274" w:rsidP="009C2103">
      <w:pPr>
        <w:tabs>
          <w:tab w:val="left" w:pos="1080"/>
        </w:tabs>
        <w:ind w:left="1080" w:hanging="1080"/>
        <w:jc w:val="both"/>
      </w:pPr>
      <w:r w:rsidRPr="00DE5061">
        <w:t xml:space="preserve">Útmutató az ajánlattevők részére </w:t>
      </w:r>
    </w:p>
    <w:p w:rsidR="001A6274" w:rsidRPr="00DE5061" w:rsidRDefault="001A6274" w:rsidP="009C2103">
      <w:pPr>
        <w:tabs>
          <w:tab w:val="left" w:pos="1080"/>
        </w:tabs>
        <w:ind w:left="1080" w:hanging="1080"/>
        <w:jc w:val="both"/>
      </w:pPr>
      <w:r w:rsidRPr="00DE5061">
        <w:t>Az ajánlatok javasolt tartalomjegyzéke és az ajánlattételt segítő formanyomtatványok</w:t>
      </w:r>
    </w:p>
    <w:p w:rsidR="0060452E" w:rsidRDefault="0060452E" w:rsidP="009C2103">
      <w:pPr>
        <w:tabs>
          <w:tab w:val="left" w:pos="1080"/>
        </w:tabs>
        <w:ind w:left="1080" w:hanging="1080"/>
        <w:jc w:val="both"/>
      </w:pPr>
      <w:r>
        <w:t>Vállalkozási szerződés (tervezet)</w:t>
      </w:r>
    </w:p>
    <w:p w:rsidR="001A6274" w:rsidRDefault="001A6274" w:rsidP="009C2103">
      <w:pPr>
        <w:tabs>
          <w:tab w:val="left" w:pos="1080"/>
        </w:tabs>
        <w:ind w:left="1080" w:hanging="1080"/>
        <w:jc w:val="both"/>
      </w:pPr>
      <w:r w:rsidRPr="00DE5061">
        <w:t xml:space="preserve">Műszaki tervek és </w:t>
      </w:r>
      <w:proofErr w:type="spellStart"/>
      <w:r w:rsidRPr="00DE5061">
        <w:t>árazatlan</w:t>
      </w:r>
      <w:proofErr w:type="spellEnd"/>
      <w:r w:rsidRPr="00DE5061">
        <w:t xml:space="preserve"> költségvetés</w:t>
      </w:r>
      <w:r w:rsidR="00446DA8">
        <w:t>ek</w:t>
      </w:r>
    </w:p>
    <w:p w:rsidR="0060452E" w:rsidRPr="00DE5061" w:rsidRDefault="0060452E" w:rsidP="009C2103">
      <w:pPr>
        <w:tabs>
          <w:tab w:val="left" w:pos="1080"/>
        </w:tabs>
        <w:ind w:left="1080" w:hanging="1080"/>
        <w:jc w:val="both"/>
      </w:pPr>
    </w:p>
    <w:p w:rsidR="001A6274" w:rsidRPr="00DE5061" w:rsidRDefault="001A6274" w:rsidP="003A426B">
      <w:pPr>
        <w:pStyle w:val="Cmsor2"/>
        <w:ind w:firstLine="0"/>
        <w:jc w:val="both"/>
        <w:rPr>
          <w:bCs/>
          <w:szCs w:val="24"/>
        </w:rPr>
      </w:pPr>
      <w:bookmarkStart w:id="31" w:name="_Toc272481678"/>
      <w:bookmarkStart w:id="32" w:name="_Toc517600496"/>
      <w:r w:rsidRPr="00DE5061">
        <w:rPr>
          <w:bCs/>
          <w:szCs w:val="24"/>
        </w:rPr>
        <w:lastRenderedPageBreak/>
        <w:t>1.1</w:t>
      </w:r>
      <w:r w:rsidR="00272B76">
        <w:rPr>
          <w:bCs/>
          <w:szCs w:val="24"/>
        </w:rPr>
        <w:t>0</w:t>
      </w:r>
      <w:r w:rsidRPr="00DE5061">
        <w:rPr>
          <w:bCs/>
          <w:szCs w:val="24"/>
        </w:rPr>
        <w:tab/>
        <w:t>A Kiegészítő tájékoztatás</w:t>
      </w:r>
      <w:bookmarkEnd w:id="31"/>
      <w:bookmarkEnd w:id="32"/>
    </w:p>
    <w:p w:rsidR="008C76FB" w:rsidRDefault="003B1707" w:rsidP="003A426B">
      <w:pPr>
        <w:ind w:left="72"/>
        <w:jc w:val="both"/>
      </w:pPr>
      <w:r w:rsidRPr="00DE5061">
        <w:t xml:space="preserve">Bármely gazdasági szereplő, aki az adott közbeszerzési eljárásban ajánlattevő lehet - a megfelelő ajánlattétel érdekében - a közbeszerzési dokumentumokban foglaltakkal kapcsolatban </w:t>
      </w:r>
      <w:r w:rsidR="006813A6">
        <w:t>EKR-en keresztül</w:t>
      </w:r>
      <w:r w:rsidRPr="00DE5061">
        <w:t xml:space="preserve"> kiegészítő tájékoztatást kérhet az ajánlatkérőtől vagy az ál</w:t>
      </w:r>
      <w:r w:rsidR="006813A6">
        <w:t>tala meghatározott szervezettől</w:t>
      </w:r>
      <w:r w:rsidR="008C76FB">
        <w:t xml:space="preserve">. </w:t>
      </w:r>
      <w:r w:rsidR="008C76FB" w:rsidRPr="00D36748">
        <w:t xml:space="preserve">Ajánlatkérő </w:t>
      </w:r>
      <w:r w:rsidR="006813A6">
        <w:t>kizárólag az Elektronikus Közbeszerzési Rendszeren keresztül kommunikál</w:t>
      </w:r>
      <w:r w:rsidR="008C76FB" w:rsidRPr="00D36748">
        <w:t xml:space="preserve">! </w:t>
      </w:r>
    </w:p>
    <w:p w:rsidR="006B1ABC" w:rsidRDefault="006B1ABC" w:rsidP="003A426B">
      <w:pPr>
        <w:ind w:left="72"/>
        <w:jc w:val="both"/>
      </w:pPr>
    </w:p>
    <w:p w:rsidR="006B1ABC" w:rsidRPr="008C76FB" w:rsidRDefault="006B1ABC" w:rsidP="003A426B">
      <w:pPr>
        <w:ind w:left="72"/>
        <w:jc w:val="both"/>
      </w:pPr>
      <w:r>
        <w:t xml:space="preserve">Ajánlatkérő kéri a gazdasági szereplőket, </w:t>
      </w:r>
      <w:proofErr w:type="gramStart"/>
      <w:r>
        <w:t>hogy,</w:t>
      </w:r>
      <w:proofErr w:type="gramEnd"/>
      <w:r>
        <w:t xml:space="preserve"> amennyiben kiegészítő tájékoztatás iránti kérelmüket külön dokumentumként csatolják az EKR-ben, úgy – a könnyebb feldolgozhatóság érdekében - minden esetben szerkeszthető MS Word (.</w:t>
      </w:r>
      <w:proofErr w:type="spellStart"/>
      <w:r>
        <w:t>doc</w:t>
      </w:r>
      <w:proofErr w:type="spellEnd"/>
      <w:r>
        <w:t>/.</w:t>
      </w:r>
      <w:proofErr w:type="spellStart"/>
      <w:r>
        <w:t>docx</w:t>
      </w:r>
      <w:proofErr w:type="spellEnd"/>
      <w:r>
        <w:t>) formátumban is szíveskedjenek benyújtani.</w:t>
      </w:r>
    </w:p>
    <w:p w:rsidR="008C76FB" w:rsidRPr="00D36748" w:rsidRDefault="008C76FB" w:rsidP="008C76FB">
      <w:pPr>
        <w:ind w:left="72"/>
        <w:jc w:val="both"/>
      </w:pPr>
    </w:p>
    <w:p w:rsidR="00755018" w:rsidRDefault="001A6274" w:rsidP="0006569E">
      <w:pPr>
        <w:ind w:left="72"/>
        <w:jc w:val="both"/>
      </w:pPr>
      <w:bookmarkStart w:id="33" w:name="_Toc272481679"/>
      <w:r w:rsidRPr="00DE5061">
        <w:t xml:space="preserve">Az ajánlattevő köteles ajánlatát a kiegészítő (értelmező) tájékoztatás </w:t>
      </w:r>
      <w:proofErr w:type="gramStart"/>
      <w:r w:rsidRPr="00DE5061">
        <w:t>figyelembe vételével</w:t>
      </w:r>
      <w:proofErr w:type="gramEnd"/>
      <w:r w:rsidRPr="00DE5061">
        <w:t xml:space="preserve"> elkészíteni és benyújtani. </w:t>
      </w:r>
    </w:p>
    <w:p w:rsidR="006B1ABC" w:rsidRPr="00DE5061" w:rsidRDefault="006B1ABC" w:rsidP="0006569E">
      <w:pPr>
        <w:ind w:left="72"/>
        <w:jc w:val="both"/>
      </w:pPr>
    </w:p>
    <w:p w:rsidR="001A6274" w:rsidRPr="00DE5061" w:rsidRDefault="001A6274" w:rsidP="003A426B">
      <w:pPr>
        <w:pStyle w:val="Cmsor2"/>
        <w:ind w:firstLine="0"/>
        <w:jc w:val="both"/>
        <w:rPr>
          <w:szCs w:val="24"/>
        </w:rPr>
      </w:pPr>
      <w:bookmarkStart w:id="34" w:name="_Toc517600497"/>
      <w:r w:rsidRPr="00DE5061">
        <w:rPr>
          <w:szCs w:val="24"/>
        </w:rPr>
        <w:t>2.</w:t>
      </w:r>
      <w:r w:rsidRPr="00DE5061">
        <w:rPr>
          <w:szCs w:val="24"/>
        </w:rPr>
        <w:tab/>
        <w:t>Az ajánlatok elkészítése és benyújtása</w:t>
      </w:r>
      <w:bookmarkEnd w:id="33"/>
      <w:bookmarkEnd w:id="34"/>
    </w:p>
    <w:p w:rsidR="001A6274" w:rsidRPr="00DE5061" w:rsidRDefault="001A6274" w:rsidP="003A426B">
      <w:pPr>
        <w:pStyle w:val="Cmsor2"/>
        <w:ind w:firstLine="0"/>
        <w:jc w:val="both"/>
        <w:rPr>
          <w:bCs/>
          <w:szCs w:val="24"/>
        </w:rPr>
      </w:pPr>
      <w:bookmarkStart w:id="35" w:name="_Toc201585784"/>
      <w:bookmarkStart w:id="36" w:name="_Toc202550065"/>
      <w:bookmarkStart w:id="37" w:name="_Toc272481680"/>
      <w:bookmarkStart w:id="38" w:name="_Toc517600498"/>
      <w:r w:rsidRPr="00DE5061">
        <w:rPr>
          <w:bCs/>
          <w:szCs w:val="24"/>
        </w:rPr>
        <w:t>2.1 Az ajánl</w:t>
      </w:r>
      <w:r w:rsidR="003B1707" w:rsidRPr="00DE5061">
        <w:rPr>
          <w:bCs/>
          <w:szCs w:val="24"/>
        </w:rPr>
        <w:t>at elvárt tartalma: kizáró okok</w:t>
      </w:r>
      <w:r w:rsidRPr="00DE5061">
        <w:rPr>
          <w:bCs/>
          <w:szCs w:val="24"/>
        </w:rPr>
        <w:t xml:space="preserve"> és érvényességi körben benyújtandó nyilatkozatok és igazolások</w:t>
      </w:r>
      <w:bookmarkEnd w:id="35"/>
      <w:bookmarkEnd w:id="36"/>
      <w:bookmarkEnd w:id="37"/>
      <w:bookmarkEnd w:id="38"/>
    </w:p>
    <w:p w:rsidR="001A6274" w:rsidRDefault="001A6274" w:rsidP="003A426B">
      <w:pPr>
        <w:jc w:val="both"/>
      </w:pPr>
      <w:bookmarkStart w:id="39" w:name="_Toc185061784"/>
      <w:r w:rsidRPr="00DE5061">
        <w:t xml:space="preserve">Az ajánlattevőknek igazolniuk kell, hogy megfelelnek a felhívásban meghatározott </w:t>
      </w:r>
      <w:r w:rsidR="003B1707" w:rsidRPr="00DE5061">
        <w:t>kizáró oko</w:t>
      </w:r>
      <w:r w:rsidR="002C33DE" w:rsidRPr="00DE5061">
        <w:t>k</w:t>
      </w:r>
      <w:r w:rsidR="003B1707" w:rsidRPr="00DE5061">
        <w:t>nak</w:t>
      </w:r>
      <w:r w:rsidRPr="00DE5061">
        <w:t>, valamint be kell nyújtaniuk a felhívásban, dokumentációban, az ajánlat érvényességének feltételeként előírt dokumentumokat. Az ajánlattevőnek az ajánlattételi felhívásban, illetőleg az ajánlattételi dokumentációban meghatározott tartalmi és formai követelményeknek megfelelően kell ajánlatát elkészítenie és benyújtania</w:t>
      </w:r>
      <w:r w:rsidR="006813A6">
        <w:t xml:space="preserve"> az EKR-ben</w:t>
      </w:r>
      <w:r w:rsidRPr="00DE5061">
        <w:t xml:space="preserve">. Az ajánlatnak tartalmazni kell valamennyi a felhívásban, illetve a dokumentációban előírt igazolást és nyilatkozatot. Az ajánlattevő kötelessége, hogy tanulmányozza az ajánlattételi felhívás és az ajánlattételi dokumentáció valamennyi részét, utasítását, az űrlapokat, az összes feltételt és műszaki előírásokat. Amennyiben az ajánlattevő nem adja meg az ajánlattételi felhívásban, illetve az ajánlattételi dokumentációban kért összes információt, vagy ha a benyújtott ajánlat nem felel meg az ajánlattételi felhívás és az ajánlattételi dokumentáció, továbbá a vonatkozó szakmai és jogszabályi előírások feltételeinek, az minden vonatkozásában az ajánlattevő kockázata. </w:t>
      </w:r>
    </w:p>
    <w:p w:rsidR="006B1ABC" w:rsidRDefault="006B1ABC" w:rsidP="003A426B">
      <w:pPr>
        <w:jc w:val="both"/>
      </w:pPr>
      <w:r w:rsidRPr="006B1ABC">
        <w:rPr>
          <w:b/>
          <w:u w:val="single"/>
        </w:rPr>
        <w:t>Az ajánlatnak az ajánlattételi határidő lejártának időpontjáig kell elektronikusan beérkeznie</w:t>
      </w:r>
      <w:r>
        <w:t>. A beérkezés időpontjáról az EKR visszaigazolást küld</w:t>
      </w:r>
    </w:p>
    <w:p w:rsidR="006B1ABC" w:rsidRPr="00DE5061" w:rsidRDefault="006B1ABC" w:rsidP="003A426B">
      <w:pPr>
        <w:jc w:val="both"/>
      </w:pPr>
    </w:p>
    <w:p w:rsidR="001A6274" w:rsidRPr="00DE5061" w:rsidRDefault="001A6274" w:rsidP="003A426B">
      <w:pPr>
        <w:pStyle w:val="Cmsor2"/>
        <w:ind w:firstLine="0"/>
        <w:jc w:val="both"/>
        <w:rPr>
          <w:bCs/>
          <w:szCs w:val="24"/>
        </w:rPr>
      </w:pPr>
      <w:bookmarkStart w:id="40" w:name="_Toc201585785"/>
      <w:bookmarkStart w:id="41" w:name="_Toc202550066"/>
      <w:bookmarkStart w:id="42" w:name="_Toc272481681"/>
      <w:bookmarkStart w:id="43" w:name="_Toc517600499"/>
      <w:r w:rsidRPr="00DE5061">
        <w:rPr>
          <w:bCs/>
          <w:szCs w:val="24"/>
        </w:rPr>
        <w:t>2.2</w:t>
      </w:r>
      <w:r w:rsidRPr="00DE5061">
        <w:rPr>
          <w:bCs/>
          <w:szCs w:val="24"/>
        </w:rPr>
        <w:tab/>
        <w:t xml:space="preserve">Az ajánlat elvárt tartalma: </w:t>
      </w:r>
      <w:bookmarkEnd w:id="39"/>
      <w:bookmarkEnd w:id="40"/>
      <w:bookmarkEnd w:id="41"/>
      <w:r w:rsidR="00BF512F">
        <w:rPr>
          <w:bCs/>
          <w:szCs w:val="24"/>
        </w:rPr>
        <w:t xml:space="preserve">Szakmai ajánlat - </w:t>
      </w:r>
      <w:r w:rsidR="004529B8" w:rsidRPr="00DE5061">
        <w:rPr>
          <w:bCs/>
          <w:szCs w:val="24"/>
        </w:rPr>
        <w:t>vállalkozási</w:t>
      </w:r>
      <w:r w:rsidRPr="00DE5061">
        <w:rPr>
          <w:bCs/>
          <w:szCs w:val="24"/>
        </w:rPr>
        <w:t xml:space="preserve"> díj részletezése</w:t>
      </w:r>
      <w:bookmarkEnd w:id="42"/>
      <w:bookmarkEnd w:id="43"/>
    </w:p>
    <w:p w:rsidR="001A6274" w:rsidRPr="00DE5061" w:rsidRDefault="001A6274" w:rsidP="003A426B">
      <w:pPr>
        <w:jc w:val="both"/>
      </w:pPr>
      <w:r w:rsidRPr="00DE5061">
        <w:t xml:space="preserve">Ajánlattevőnek teljes körű kereskedelmi ajánlatot kell adnia. </w:t>
      </w:r>
    </w:p>
    <w:p w:rsidR="002C33DE" w:rsidRPr="00DE5061" w:rsidRDefault="002C33DE" w:rsidP="003A426B">
      <w:pPr>
        <w:jc w:val="both"/>
      </w:pPr>
    </w:p>
    <w:p w:rsidR="001A6274" w:rsidRPr="00DE5061" w:rsidRDefault="001A6274" w:rsidP="003A426B">
      <w:pPr>
        <w:jc w:val="both"/>
      </w:pPr>
      <w:r w:rsidRPr="00DE5061">
        <w:t xml:space="preserve">Ajánlattevőnek a befejezés időpontjára prognosztizált, egyösszegű, </w:t>
      </w:r>
      <w:r w:rsidRPr="00DE5061">
        <w:rPr>
          <w:b/>
          <w:i/>
        </w:rPr>
        <w:t>átalányárat tartalmazó ajánlatot kell tennie.</w:t>
      </w:r>
    </w:p>
    <w:p w:rsidR="001A6274" w:rsidRPr="00DE5061" w:rsidRDefault="001A6274" w:rsidP="003A426B">
      <w:pPr>
        <w:jc w:val="both"/>
        <w:rPr>
          <w:highlight w:val="yellow"/>
        </w:rPr>
      </w:pPr>
    </w:p>
    <w:p w:rsidR="001A6274" w:rsidRPr="00DE5061" w:rsidRDefault="001A6274" w:rsidP="003A426B">
      <w:pPr>
        <w:jc w:val="both"/>
        <w:rPr>
          <w:bCs/>
        </w:rPr>
      </w:pPr>
      <w:r w:rsidRPr="00DE5061">
        <w:rPr>
          <w:bCs/>
        </w:rPr>
        <w:t>Az ajánlati költségvetés összeállításánál figyelembe veendő egyéb ajánlatkérői rendelkezések:</w:t>
      </w:r>
    </w:p>
    <w:p w:rsidR="001A6274" w:rsidRPr="00DE5061" w:rsidRDefault="001A6274">
      <w:bookmarkStart w:id="44" w:name="_Toc135659459"/>
      <w:bookmarkStart w:id="45" w:name="_Toc170346184"/>
      <w:r w:rsidRPr="00DE5061">
        <w:t>Az ár képzésénél figyelembe veendő egyéb szempontok</w:t>
      </w:r>
      <w:bookmarkEnd w:id="44"/>
      <w:bookmarkEnd w:id="45"/>
      <w:r w:rsidRPr="00DE5061">
        <w:t>:</w:t>
      </w:r>
    </w:p>
    <w:p w:rsidR="001A6274" w:rsidRPr="00EE5709" w:rsidRDefault="001A6274">
      <w:pPr>
        <w:numPr>
          <w:ilvl w:val="0"/>
          <w:numId w:val="9"/>
        </w:numPr>
        <w:jc w:val="both"/>
      </w:pPr>
      <w:r w:rsidRPr="00EE5709">
        <w:rPr>
          <w:bCs/>
        </w:rPr>
        <w:t>a díj megfizetése a teljesítés ajánlatkérő általi elismeréseként kiállított teljesítés igazolás kézhezvételét követően számla ellenében, banki átutalással történik</w:t>
      </w:r>
      <w:r w:rsidR="00624F0E" w:rsidRPr="00EE5709">
        <w:rPr>
          <w:bCs/>
        </w:rPr>
        <w:t xml:space="preserve"> a 322/2015. (X. 30.) Kormányrendelet 32/A. §-</w:t>
      </w:r>
      <w:proofErr w:type="spellStart"/>
      <w:r w:rsidR="00624F0E" w:rsidRPr="00EE5709">
        <w:rPr>
          <w:bCs/>
        </w:rPr>
        <w:t>ának</w:t>
      </w:r>
      <w:proofErr w:type="spellEnd"/>
      <w:r w:rsidR="00624F0E" w:rsidRPr="00EE5709">
        <w:rPr>
          <w:bCs/>
        </w:rPr>
        <w:t xml:space="preserve"> figyelembevételével</w:t>
      </w:r>
      <w:r w:rsidRPr="00EE5709">
        <w:rPr>
          <w:bCs/>
        </w:rPr>
        <w:t>;</w:t>
      </w:r>
      <w:r w:rsidRPr="00EE5709">
        <w:t xml:space="preserve"> </w:t>
      </w:r>
    </w:p>
    <w:p w:rsidR="00DC3D37" w:rsidRPr="007C2372" w:rsidRDefault="00AA4F4F" w:rsidP="00B26738">
      <w:pPr>
        <w:numPr>
          <w:ilvl w:val="0"/>
          <w:numId w:val="9"/>
        </w:numPr>
        <w:jc w:val="both"/>
        <w:rPr>
          <w:bCs/>
        </w:rPr>
      </w:pPr>
      <w:r w:rsidRPr="007C2372">
        <w:rPr>
          <w:bCs/>
        </w:rPr>
        <w:t>e</w:t>
      </w:r>
      <w:r w:rsidR="001F777E" w:rsidRPr="007C2372">
        <w:rPr>
          <w:bCs/>
        </w:rPr>
        <w:t>lőleg:</w:t>
      </w:r>
      <w:r w:rsidR="00DC3D37" w:rsidRPr="007C2372">
        <w:rPr>
          <w:bCs/>
        </w:rPr>
        <w:t xml:space="preserve"> A Kbt. 135. § (7) bekezdésére tekintettel Ajánlatkérő előleget biztosít a szerződésben foglalt - tartalékkeret és általános forgalmi adó nélkül számított - teljes ellenszolgáltatás </w:t>
      </w:r>
      <w:r w:rsidR="00F4149B" w:rsidRPr="007C2372">
        <w:rPr>
          <w:bCs/>
        </w:rPr>
        <w:t xml:space="preserve">10,0 </w:t>
      </w:r>
      <w:r w:rsidR="00DC3D37" w:rsidRPr="007C2372">
        <w:rPr>
          <w:bCs/>
        </w:rPr>
        <w:t>%-</w:t>
      </w:r>
      <w:proofErr w:type="spellStart"/>
      <w:r w:rsidR="00DC3D37" w:rsidRPr="007C2372">
        <w:rPr>
          <w:bCs/>
        </w:rPr>
        <w:t>ának</w:t>
      </w:r>
      <w:proofErr w:type="spellEnd"/>
      <w:r w:rsidR="00DC3D37" w:rsidRPr="007C2372">
        <w:rPr>
          <w:bCs/>
        </w:rPr>
        <w:t xml:space="preserve"> megfelelő összeg erejéig.</w:t>
      </w:r>
    </w:p>
    <w:p w:rsidR="003E0438" w:rsidRPr="00EE5709" w:rsidRDefault="003E0438" w:rsidP="003E0438">
      <w:pPr>
        <w:pStyle w:val="Listaszerbekezds"/>
        <w:numPr>
          <w:ilvl w:val="0"/>
          <w:numId w:val="9"/>
        </w:numPr>
        <w:jc w:val="both"/>
      </w:pPr>
      <w:r w:rsidRPr="00EE5709">
        <w:lastRenderedPageBreak/>
        <w:t xml:space="preserve">A szerződés teljesítése során </w:t>
      </w:r>
      <w:r w:rsidR="00F4149B">
        <w:t>három</w:t>
      </w:r>
      <w:r w:rsidRPr="00EE5709">
        <w:t xml:space="preserve"> részszámla és egy végszámla nyújtható be, az előleg </w:t>
      </w:r>
      <w:r w:rsidR="00735B14">
        <w:t>a vég</w:t>
      </w:r>
      <w:r w:rsidRPr="00EE5709">
        <w:t>számla összegéből kerül levonásra.</w:t>
      </w:r>
    </w:p>
    <w:p w:rsidR="001A6274" w:rsidRPr="00DE5061" w:rsidRDefault="001A6274">
      <w:pPr>
        <w:numPr>
          <w:ilvl w:val="0"/>
          <w:numId w:val="9"/>
        </w:numPr>
        <w:jc w:val="both"/>
      </w:pPr>
      <w:r w:rsidRPr="00EE5709">
        <w:t>ajánlattevőnek - saját</w:t>
      </w:r>
      <w:r w:rsidRPr="00DE5061">
        <w:t xml:space="preserve"> szakmai kompetenciája és vizsgálata alapján - kötelessége megbizonyosodni ajánlatának benyújtásáig arról, hogy a megvalósítandó feladatokhoz szükséges minden információ rendelkezésére áll, és ajánlatának nyertessége esetén képes a feladat teljes körű megvalósítására a megkötött szerződésben szereplő feltételek mellett;</w:t>
      </w:r>
    </w:p>
    <w:p w:rsidR="001A6274" w:rsidRPr="00DE5061" w:rsidRDefault="001A6274">
      <w:pPr>
        <w:numPr>
          <w:ilvl w:val="0"/>
          <w:numId w:val="9"/>
        </w:numPr>
        <w:jc w:val="both"/>
      </w:pPr>
      <w:r w:rsidRPr="00DE5061">
        <w:t xml:space="preserve">ajánlattevő, ajánlata benyújtásával, elismeri, hogy minden – a megvalósításhoz szükséges – információ rendelkezésére állt, a dokumentációt szakmai kompetenciája birtokában megvizsgálta és benne megfogalmazott feladatokat megvalósításra alkalmasnak találta; </w:t>
      </w:r>
    </w:p>
    <w:p w:rsidR="001A6274" w:rsidRPr="00DE5061" w:rsidRDefault="001A6274">
      <w:pPr>
        <w:numPr>
          <w:ilvl w:val="0"/>
          <w:numId w:val="9"/>
        </w:numPr>
        <w:jc w:val="both"/>
      </w:pPr>
      <w:r w:rsidRPr="00DE5061">
        <w:t>az ajánlatban rögzített árak az adott tevékenység teljeskörű elvégzését kell, hogy tartalmazzák, a kapcsolódó tevékenységekkel együtt;</w:t>
      </w:r>
    </w:p>
    <w:p w:rsidR="001A6274" w:rsidRPr="00DE5061" w:rsidRDefault="001A6274">
      <w:pPr>
        <w:numPr>
          <w:ilvl w:val="0"/>
          <w:numId w:val="9"/>
        </w:numPr>
        <w:jc w:val="both"/>
      </w:pPr>
      <w:r w:rsidRPr="00DE5061">
        <w:t>a díjtétel meghatározásánál a teljes munkavégzési mennyiség elvégzésére, és valamennyi a teljesítéshez szükséges költségeket be kell építeni az árba;</w:t>
      </w:r>
    </w:p>
    <w:p w:rsidR="001A6274" w:rsidRPr="00DE5061" w:rsidRDefault="001A6274">
      <w:pPr>
        <w:numPr>
          <w:ilvl w:val="0"/>
          <w:numId w:val="9"/>
        </w:numPr>
        <w:jc w:val="both"/>
      </w:pPr>
      <w:r w:rsidRPr="00DE5061">
        <w:t xml:space="preserve">az ajánlattevő által benyújtott áraknak tartalmazniuk kell minden adót és egyéb járulékot, és valamennyi költséget (utazás, szállás, </w:t>
      </w:r>
      <w:proofErr w:type="gramStart"/>
      <w:r w:rsidRPr="00DE5061">
        <w:t>dokumentálás,</w:t>
      </w:r>
      <w:proofErr w:type="gramEnd"/>
      <w:r w:rsidRPr="00DE5061">
        <w:t xml:space="preserve"> stb.), melyet az ajánlattevőnek a szerződéssel, és a vonatkozó hatályos jogszabályokkal összhangban fizetnie kell;</w:t>
      </w:r>
    </w:p>
    <w:p w:rsidR="00C07C76" w:rsidRPr="00DE5061" w:rsidRDefault="00C07C76" w:rsidP="00C07C76">
      <w:pPr>
        <w:numPr>
          <w:ilvl w:val="0"/>
          <w:numId w:val="9"/>
        </w:numPr>
        <w:jc w:val="both"/>
      </w:pPr>
      <w:r w:rsidRPr="00DE5061">
        <w:t>az ajánlattevő által benyújtott áraknak tartalmazniuk kell minden esetlegesen szükséges szakági, részlet, egyéb tervek elkészítésének, valamint minden mérnöki és dokumentálási feladatot (</w:t>
      </w:r>
      <w:proofErr w:type="gramStart"/>
      <w:r w:rsidRPr="00DE5061">
        <w:t>közműegyeztetések,</w:t>
      </w:r>
      <w:proofErr w:type="gramEnd"/>
      <w:r w:rsidRPr="00DE5061">
        <w:t xml:space="preserve"> stb.), amely a teljes körű megvalósításához szükséges. </w:t>
      </w:r>
    </w:p>
    <w:p w:rsidR="00C07C76" w:rsidRPr="00DE5061" w:rsidRDefault="00C07C76">
      <w:pPr>
        <w:pStyle w:val="text-3mezera"/>
        <w:spacing w:before="0" w:line="240" w:lineRule="auto"/>
        <w:rPr>
          <w:rFonts w:ascii="Times New Roman" w:hAnsi="Times New Roman"/>
          <w:szCs w:val="24"/>
          <w:lang w:val="hu-HU"/>
        </w:rPr>
      </w:pPr>
      <w:bookmarkStart w:id="46" w:name="_Toc135659460"/>
      <w:bookmarkStart w:id="47" w:name="_Toc170346185"/>
    </w:p>
    <w:p w:rsidR="001A6274" w:rsidRPr="00DE5061" w:rsidRDefault="001A6274" w:rsidP="00230308">
      <w:pPr>
        <w:pStyle w:val="text-3mezera"/>
        <w:spacing w:before="0" w:line="240" w:lineRule="auto"/>
        <w:rPr>
          <w:rFonts w:ascii="Times New Roman" w:hAnsi="Times New Roman"/>
          <w:szCs w:val="24"/>
          <w:lang w:val="hu-HU"/>
        </w:rPr>
      </w:pPr>
      <w:r w:rsidRPr="00DE5061">
        <w:rPr>
          <w:rFonts w:ascii="Times New Roman" w:hAnsi="Times New Roman"/>
          <w:szCs w:val="24"/>
          <w:lang w:val="hu-HU"/>
        </w:rPr>
        <w:t>Ajánlatkérő felhívja ajánlattevők figyelmét, hogy a műszaki</w:t>
      </w:r>
      <w:r w:rsidR="00831300">
        <w:rPr>
          <w:rFonts w:ascii="Times New Roman" w:hAnsi="Times New Roman"/>
          <w:szCs w:val="24"/>
          <w:lang w:val="hu-HU"/>
        </w:rPr>
        <w:t xml:space="preserve"> tervekben szereplő valamennyi </w:t>
      </w:r>
      <w:r w:rsidRPr="00DE5061">
        <w:rPr>
          <w:rFonts w:ascii="Times New Roman" w:hAnsi="Times New Roman"/>
          <w:szCs w:val="24"/>
          <w:lang w:val="hu-HU"/>
        </w:rPr>
        <w:t xml:space="preserve">szabvány, műszaki engedély, műszaki előírások, műszaki ajánlás esetén az </w:t>
      </w:r>
      <w:r w:rsidRPr="00DE5061">
        <w:rPr>
          <w:rFonts w:ascii="Times New Roman" w:hAnsi="Times New Roman"/>
          <w:b/>
          <w:i/>
          <w:szCs w:val="24"/>
          <w:lang w:val="hu-HU"/>
        </w:rPr>
        <w:t>azzal egyenértékű</w:t>
      </w:r>
      <w:r w:rsidRPr="00DE5061">
        <w:rPr>
          <w:rFonts w:ascii="Times New Roman" w:hAnsi="Times New Roman"/>
          <w:szCs w:val="24"/>
          <w:lang w:val="hu-HU"/>
        </w:rPr>
        <w:t xml:space="preserve"> műszaki megoldást is elfogadja ajánlatkérő. </w:t>
      </w:r>
    </w:p>
    <w:p w:rsidR="00B81EB9" w:rsidRPr="00DE5061" w:rsidRDefault="00B81EB9" w:rsidP="00230308">
      <w:pPr>
        <w:pStyle w:val="text-3mezera"/>
        <w:spacing w:before="0" w:line="240" w:lineRule="auto"/>
        <w:rPr>
          <w:rFonts w:ascii="Times New Roman" w:hAnsi="Times New Roman"/>
          <w:szCs w:val="24"/>
          <w:lang w:val="hu-HU"/>
        </w:rPr>
      </w:pPr>
    </w:p>
    <w:p w:rsidR="001A6274" w:rsidRPr="00DE5061" w:rsidRDefault="001A6274">
      <w:pPr>
        <w:pStyle w:val="Cmsor2"/>
        <w:ind w:firstLine="0"/>
        <w:jc w:val="both"/>
        <w:rPr>
          <w:bCs/>
          <w:szCs w:val="24"/>
        </w:rPr>
      </w:pPr>
      <w:bookmarkStart w:id="48" w:name="_Toc185061787"/>
      <w:bookmarkStart w:id="49" w:name="_Toc201585787"/>
      <w:bookmarkStart w:id="50" w:name="_Toc202550068"/>
      <w:bookmarkStart w:id="51" w:name="_Toc517600500"/>
      <w:bookmarkEnd w:id="46"/>
      <w:bookmarkEnd w:id="47"/>
      <w:r w:rsidRPr="00DE5061">
        <w:rPr>
          <w:bCs/>
          <w:szCs w:val="24"/>
        </w:rPr>
        <w:t>2.3.</w:t>
      </w:r>
      <w:r w:rsidRPr="00DE5061">
        <w:rPr>
          <w:bCs/>
          <w:szCs w:val="24"/>
        </w:rPr>
        <w:tab/>
        <w:t>Az ajánlat elvárt tartalma: szerződéses feltételek</w:t>
      </w:r>
      <w:bookmarkEnd w:id="48"/>
      <w:bookmarkEnd w:id="49"/>
      <w:bookmarkEnd w:id="50"/>
      <w:bookmarkEnd w:id="51"/>
    </w:p>
    <w:p w:rsidR="001A6274" w:rsidRPr="00EE5709" w:rsidRDefault="001A6274">
      <w:pPr>
        <w:jc w:val="both"/>
      </w:pPr>
      <w:r w:rsidRPr="00DE5061">
        <w:t xml:space="preserve">Az ajánlattevőnek kifejezetten nyilatkoznia kell, hogy ajánlatát a dokumentáció részeként kiadott szerződéses </w:t>
      </w:r>
      <w:r w:rsidRPr="00EE5709">
        <w:t>feltételekre tekintettel, azok m</w:t>
      </w:r>
      <w:r w:rsidR="00831300" w:rsidRPr="00EE5709">
        <w:t>aradéktalan teljesítésére adta (Kbt. 66. § (2) bekezdés szerinti nyilatkozat).</w:t>
      </w:r>
    </w:p>
    <w:p w:rsidR="001A6274" w:rsidRPr="00DE5061" w:rsidRDefault="001A6274">
      <w:pPr>
        <w:pStyle w:val="Cmsor2"/>
        <w:ind w:firstLine="0"/>
        <w:jc w:val="both"/>
        <w:rPr>
          <w:bCs/>
          <w:szCs w:val="24"/>
        </w:rPr>
      </w:pPr>
      <w:bookmarkStart w:id="52" w:name="_Toc517600501"/>
      <w:r w:rsidRPr="00EE5709">
        <w:rPr>
          <w:bCs/>
          <w:szCs w:val="24"/>
        </w:rPr>
        <w:t>2.4.</w:t>
      </w:r>
      <w:r w:rsidRPr="00EE5709">
        <w:rPr>
          <w:bCs/>
          <w:szCs w:val="24"/>
        </w:rPr>
        <w:tab/>
      </w:r>
      <w:r w:rsidR="00BF512F">
        <w:rPr>
          <w:bCs/>
          <w:szCs w:val="24"/>
        </w:rPr>
        <w:t>Ajánlattal kapcsolatos előírások</w:t>
      </w:r>
      <w:bookmarkEnd w:id="52"/>
    </w:p>
    <w:p w:rsidR="001A6274" w:rsidRPr="00DE5061" w:rsidRDefault="001A6274">
      <w:pPr>
        <w:jc w:val="both"/>
        <w:rPr>
          <w:b/>
        </w:rPr>
      </w:pPr>
      <w:r w:rsidRPr="00DE5061">
        <w:t xml:space="preserve">Az ajánlatokat </w:t>
      </w:r>
      <w:r w:rsidR="006B1ABC">
        <w:t>az Elektronikus Közbeszerzési Rendszerben kell benyújtania.</w:t>
      </w:r>
    </w:p>
    <w:p w:rsidR="006B1ABC" w:rsidRDefault="006B1ABC" w:rsidP="00C07C76">
      <w:pPr>
        <w:jc w:val="both"/>
      </w:pPr>
    </w:p>
    <w:p w:rsidR="001A6274" w:rsidRPr="00DE5061" w:rsidRDefault="006B1ABC" w:rsidP="00C07C76">
      <w:pPr>
        <w:jc w:val="both"/>
        <w:rPr>
          <w:bCs/>
        </w:rPr>
      </w:pPr>
      <w:r>
        <w:t xml:space="preserve">Ahol a Kbt. vagy annak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6 papíralapú dokumentum egyszerű elektronikus másolata formájában. Amennyiben az </w:t>
      </w:r>
      <w:proofErr w:type="spellStart"/>
      <w:r>
        <w:t>EKRben</w:t>
      </w:r>
      <w:proofErr w:type="spellEnd"/>
      <w:r>
        <w:t xml:space="preserve"> az adott dokumentumra vonatkozó elektronikus űrlap a nyilatkozattétel nyelvén nem áll rendelkezésre, a nyilatkozat csatolható az EKR-ben legalább fokozott biztonságú elektronikus aláírással ellátott dokumentumként is, az ajánlatkérő azonban – az EKR rendelet 10. § (4) bekezdésben foglalt eset kivételével - nem követelheti meg elektronikus aláírás alkalmazását.</w:t>
      </w:r>
    </w:p>
    <w:p w:rsidR="006B1ABC" w:rsidRDefault="006B1ABC" w:rsidP="00186F3D">
      <w:pPr>
        <w:autoSpaceDE w:val="0"/>
        <w:autoSpaceDN w:val="0"/>
        <w:adjustRightInd w:val="0"/>
        <w:jc w:val="both"/>
        <w:rPr>
          <w:bCs/>
        </w:rPr>
      </w:pPr>
      <w:r>
        <w:t xml:space="preserve">Amennyiben valamely nyilatkozatminta az EKR-ben elektronikus űrlapként a nyilatkozat megtételének nyelvén rendelkezésre áll, a nyilatkozatot az elektronikus űrlap kitöltése útján kell az ajánlat részeként megtenni. Ha az adott nyilatkozatra az EKR-ben elektronikus űrlap áll rendelkezésre, azt akkor is ki kell tölteni, ha az ajánlatkérő az adott nyilatkozat más nyelven történő benyújtását is lehetővé teszi az ajánlatban, és az ajánlattevő eltérő nyelvű nyilatkozatot </w:t>
      </w:r>
      <w:r>
        <w:lastRenderedPageBreak/>
        <w:t>csatol a rendszerben. Ebben az esetben, ha az elektronikus űrlap magyar nyelven kerül kitöltésre, azt a csatolt nyilatkozat felelős fordításának kell tekinteni.</w:t>
      </w:r>
    </w:p>
    <w:p w:rsidR="006B1ABC" w:rsidRDefault="006B1ABC" w:rsidP="00186F3D">
      <w:pPr>
        <w:autoSpaceDE w:val="0"/>
        <w:autoSpaceDN w:val="0"/>
        <w:adjustRightInd w:val="0"/>
        <w:jc w:val="both"/>
      </w:pPr>
    </w:p>
    <w:p w:rsidR="001A6274" w:rsidRDefault="006B1ABC" w:rsidP="00186F3D">
      <w:pPr>
        <w:autoSpaceDE w:val="0"/>
        <w:autoSpaceDN w:val="0"/>
        <w:adjustRightInd w:val="0"/>
        <w:jc w:val="both"/>
      </w:pPr>
      <w:r>
        <w:t>Az EKR rendelet 11. § (1) bekezdés rendelkezésének megfelelően Ajánlatkérő a közbeszerzési dokumentumok között elektronikus űrlapként bocsátja rendelkezésre a felolvasólap mintáját, amelyet az ajánlattevő az elektronikus űrlap formájában köteles az ajánlat részeként kitölteni.</w:t>
      </w:r>
    </w:p>
    <w:p w:rsidR="006B1ABC" w:rsidRDefault="006B1ABC" w:rsidP="00186F3D">
      <w:pPr>
        <w:autoSpaceDE w:val="0"/>
        <w:autoSpaceDN w:val="0"/>
        <w:adjustRightInd w:val="0"/>
        <w:jc w:val="both"/>
        <w:rPr>
          <w:bCs/>
        </w:rPr>
      </w:pPr>
    </w:p>
    <w:p w:rsidR="006B1ABC" w:rsidRDefault="006B1ABC" w:rsidP="00186F3D">
      <w:pPr>
        <w:autoSpaceDE w:val="0"/>
        <w:autoSpaceDN w:val="0"/>
        <w:adjustRightInd w:val="0"/>
        <w:jc w:val="both"/>
      </w:pPr>
      <w:r>
        <w:t xml:space="preserve">Az EKR rendelet 5. § (2) bekezdése alapján Ajánlatkérő előírja, hogy az EKR-ben csatolt formában benyújtandó elektronikus dokumentumokat PDF fájlformátumban kell benyújtani. A PDF fájlformátum tekintetében, csak olyan forma alkalmazható, mely a mindenki számára, ingyenesen elérhető Adobe </w:t>
      </w:r>
      <w:proofErr w:type="spellStart"/>
      <w:r>
        <w:t>Acrobat</w:t>
      </w:r>
      <w:proofErr w:type="spellEnd"/>
      <w:r>
        <w:t xml:space="preserve"> </w:t>
      </w:r>
      <w:proofErr w:type="spellStart"/>
      <w:r>
        <w:t>Reader</w:t>
      </w:r>
      <w:proofErr w:type="spellEnd"/>
      <w:r>
        <w:t xml:space="preserve"> DC programmal megnyitható és olvasható. Az árazott költségvetést Excel fájlformátumban is csatolni kell.</w:t>
      </w:r>
    </w:p>
    <w:p w:rsidR="006B1ABC" w:rsidRDefault="006B1ABC" w:rsidP="00186F3D">
      <w:pPr>
        <w:autoSpaceDE w:val="0"/>
        <w:autoSpaceDN w:val="0"/>
        <w:adjustRightInd w:val="0"/>
        <w:jc w:val="both"/>
      </w:pPr>
    </w:p>
    <w:p w:rsidR="006B1ABC" w:rsidRDefault="006B1ABC" w:rsidP="00186F3D">
      <w:pPr>
        <w:autoSpaceDE w:val="0"/>
        <w:autoSpaceDN w:val="0"/>
        <w:adjustRightInd w:val="0"/>
        <w:jc w:val="both"/>
        <w:rPr>
          <w:bCs/>
        </w:rPr>
      </w:pPr>
      <w:r>
        <w:t>Az EKR rendelet 11. § (2) bekezdés alapján amennyiben az EKR-ben az ajánlat részeként csatolt dokumentum nem tesz eleget a közbeszerzési dokumentumokban meghatározott, az ajánlat részét képező dokumentumok informatikai jellemzőire vonatkozó követelményeknek, de az ajánlatkérő számára olvasható, illetve megjeleníthető, az ajánlatkérő - ha azt nem tartja szükségesnek - nem köteles hiánypótlásra felhívni az ajánlattevőt, és úgy kell tekinteni, hogy az ajánlat megfelelt az előírt követelményeknek. Amennyiben az ajánlat részeként csatolt dokumentum nem tesz eleget az előírt informatikai követelményeknek és az 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w:t>
      </w:r>
    </w:p>
    <w:p w:rsidR="006B1ABC" w:rsidRDefault="006B1ABC" w:rsidP="00186F3D">
      <w:pPr>
        <w:autoSpaceDE w:val="0"/>
        <w:autoSpaceDN w:val="0"/>
        <w:adjustRightInd w:val="0"/>
        <w:jc w:val="both"/>
        <w:rPr>
          <w:bCs/>
        </w:rPr>
      </w:pPr>
    </w:p>
    <w:p w:rsidR="006B1ABC" w:rsidRDefault="00BF512F" w:rsidP="00186F3D">
      <w:pPr>
        <w:autoSpaceDE w:val="0"/>
        <w:autoSpaceDN w:val="0"/>
        <w:adjustRightInd w:val="0"/>
        <w:jc w:val="both"/>
      </w:pPr>
      <w:r>
        <w:t>Az EKR rendelet 11. § (3) bekezdés alapján amennyiben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fel kell hívni az ajánlat olvashatóságához és megjeleníthetőségéhez szükséges szoftver megnevezésére. Az ajánlatkérő - ha a közbeszerzési dokumentumokban eltérően nem rendelkezik - csupán általánosan hozzáférhető, ingyenes vagy szabad szoftvert köteles igénybe venni az ajánlatok olvasásához és megjeleníthetőségéhez az 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w:t>
      </w:r>
    </w:p>
    <w:p w:rsidR="00BF512F" w:rsidRDefault="00BF512F" w:rsidP="00186F3D">
      <w:pPr>
        <w:autoSpaceDE w:val="0"/>
        <w:autoSpaceDN w:val="0"/>
        <w:adjustRightInd w:val="0"/>
        <w:jc w:val="both"/>
      </w:pPr>
    </w:p>
    <w:p w:rsidR="00BF512F" w:rsidRDefault="00BF512F" w:rsidP="00186F3D">
      <w:pPr>
        <w:autoSpaceDE w:val="0"/>
        <w:autoSpaceDN w:val="0"/>
        <w:adjustRightInd w:val="0"/>
        <w:jc w:val="both"/>
      </w:pPr>
      <w:r>
        <w:t>Az EKR rendelet 13. § (1) bekezdése alapján az EKR-ben elektronikus úton tett nyilatkozat tekintetében az ajánlatot a rendszerben benyújtó gazdasági szereplő esetében a gazdasági szereplő képviselőjének kell tekinteni azt a személyt, aki az EKR-ben a gazdasági szereplő részéről a nyilatkozattételhez szükséges hozzáféréssel és jogosultsággal rendelkezik. Az EKR-ben kitöltött elektronikus űrlapot e vélelem alapján a gazdasági szereplő eredeti nyilatkozatának kell tekinteni.</w:t>
      </w:r>
    </w:p>
    <w:p w:rsidR="00BF512F" w:rsidRDefault="00BF512F" w:rsidP="00186F3D">
      <w:pPr>
        <w:autoSpaceDE w:val="0"/>
        <w:autoSpaceDN w:val="0"/>
        <w:adjustRightInd w:val="0"/>
        <w:jc w:val="both"/>
      </w:pPr>
    </w:p>
    <w:p w:rsidR="00BF512F" w:rsidRDefault="00BF512F" w:rsidP="00186F3D">
      <w:pPr>
        <w:autoSpaceDE w:val="0"/>
        <w:autoSpaceDN w:val="0"/>
        <w:adjustRightInd w:val="0"/>
        <w:jc w:val="both"/>
        <w:rPr>
          <w:bCs/>
        </w:rPr>
      </w:pPr>
      <w:r>
        <w:t>Az ajánlatban lévő, minden az eljárásban résztvevő gazdasági szereplő által készített dokumentumot (nyilatkozatot) a végén alá kell írnia az adott gazdálkodó szervezetnél erre jogosult(</w:t>
      </w:r>
      <w:proofErr w:type="spellStart"/>
      <w:r>
        <w:t>ak</w:t>
      </w:r>
      <w:proofErr w:type="spellEnd"/>
      <w:r>
        <w:t>)</w:t>
      </w:r>
      <w:proofErr w:type="spellStart"/>
      <w:r>
        <w:t>nak</w:t>
      </w:r>
      <w:proofErr w:type="spellEnd"/>
      <w:r>
        <w:t xml:space="preserve"> vagy olyan személynek, vagy </w:t>
      </w:r>
      <w:proofErr w:type="gramStart"/>
      <w:r>
        <w:t>személyeknek</w:t>
      </w:r>
      <w:proofErr w:type="gramEnd"/>
      <w:r>
        <w:t xml:space="preserve"> aki(k) erre a jogosult személy(</w:t>
      </w:r>
      <w:proofErr w:type="spellStart"/>
      <w:r>
        <w:t>ek</w:t>
      </w:r>
      <w:proofErr w:type="spellEnd"/>
      <w:r>
        <w:t>)</w:t>
      </w:r>
      <w:proofErr w:type="spellStart"/>
      <w:r>
        <w:t>től</w:t>
      </w:r>
      <w:proofErr w:type="spellEnd"/>
      <w:r>
        <w:t xml:space="preserve"> írásos felhatalmazást kaptak. Az ajánlatban lévő nyilatkozatokat minden esetben cégszerűen kell aláírni. Ajánlatkérő névbélyegző használatát nem fogadja el.</w:t>
      </w:r>
    </w:p>
    <w:p w:rsidR="00BF512F" w:rsidRPr="00DE5061" w:rsidRDefault="00BF512F" w:rsidP="00186F3D">
      <w:pPr>
        <w:autoSpaceDE w:val="0"/>
        <w:autoSpaceDN w:val="0"/>
        <w:adjustRightInd w:val="0"/>
        <w:jc w:val="both"/>
        <w:rPr>
          <w:bCs/>
        </w:rPr>
      </w:pPr>
    </w:p>
    <w:p w:rsidR="001A6274" w:rsidRPr="00130982" w:rsidRDefault="001A6274" w:rsidP="00124F8F">
      <w:pPr>
        <w:pStyle w:val="Cmsor2"/>
        <w:ind w:firstLine="0"/>
        <w:jc w:val="both"/>
        <w:rPr>
          <w:bCs/>
          <w:szCs w:val="24"/>
        </w:rPr>
      </w:pPr>
      <w:bookmarkStart w:id="53" w:name="_Toc272481686"/>
      <w:bookmarkStart w:id="54" w:name="_Toc517600502"/>
      <w:bookmarkStart w:id="55" w:name="_Toc209241512"/>
      <w:bookmarkStart w:id="56" w:name="_Toc169336247"/>
      <w:r w:rsidRPr="00130982">
        <w:rPr>
          <w:bCs/>
          <w:szCs w:val="24"/>
        </w:rPr>
        <w:lastRenderedPageBreak/>
        <w:t>2.</w:t>
      </w:r>
      <w:r w:rsidR="00130982">
        <w:rPr>
          <w:bCs/>
          <w:szCs w:val="24"/>
        </w:rPr>
        <w:t>5</w:t>
      </w:r>
      <w:r w:rsidRPr="00130982">
        <w:rPr>
          <w:bCs/>
          <w:szCs w:val="24"/>
        </w:rPr>
        <w:t>.</w:t>
      </w:r>
      <w:r w:rsidRPr="00130982">
        <w:rPr>
          <w:bCs/>
          <w:szCs w:val="24"/>
        </w:rPr>
        <w:tab/>
        <w:t>Az ajánlatok módosítása és visszavonása</w:t>
      </w:r>
      <w:bookmarkEnd w:id="53"/>
      <w:bookmarkEnd w:id="54"/>
    </w:p>
    <w:p w:rsidR="00130982" w:rsidRDefault="00130982" w:rsidP="00124F8F">
      <w:pPr>
        <w:jc w:val="both"/>
      </w:pPr>
      <w:r>
        <w:t>Az Ajánlattevő ajánlatát az ajánlattételi határidő lejártáig vonhatja vissza.</w:t>
      </w:r>
    </w:p>
    <w:p w:rsidR="00130982" w:rsidRDefault="00130982" w:rsidP="00124F8F">
      <w:pPr>
        <w:jc w:val="both"/>
      </w:pPr>
    </w:p>
    <w:p w:rsidR="00130982" w:rsidRDefault="00130982" w:rsidP="00124F8F">
      <w:pPr>
        <w:jc w:val="both"/>
      </w:pPr>
      <w:r>
        <w:t>Az EKR rendelet 18. § alapján a Kbt. ajánlat módosításáról rendelkező Kbt. 55. § (7) bekezdése az EKR-ben lefolytatott eljárások tekintetében azzal az eltéréssel alkalmazható, hogy az ajánlattevőnek a korábban benyújtott ajánlatot az új ajánlat megtétele előtt vissza kell vonnia.</w:t>
      </w:r>
    </w:p>
    <w:p w:rsidR="001A6274" w:rsidRPr="006B1ABC" w:rsidRDefault="001A6274" w:rsidP="00124F8F">
      <w:pPr>
        <w:jc w:val="both"/>
        <w:rPr>
          <w:highlight w:val="yellow"/>
        </w:rPr>
      </w:pPr>
      <w:r w:rsidRPr="006B1ABC">
        <w:rPr>
          <w:highlight w:val="yellow"/>
        </w:rPr>
        <w:t xml:space="preserve"> </w:t>
      </w:r>
    </w:p>
    <w:p w:rsidR="00226AD9" w:rsidRPr="006B1ABC" w:rsidRDefault="00226AD9" w:rsidP="00124F8F">
      <w:pPr>
        <w:jc w:val="both"/>
        <w:rPr>
          <w:highlight w:val="yellow"/>
        </w:rPr>
      </w:pPr>
    </w:p>
    <w:p w:rsidR="009043F0" w:rsidRPr="006B1ABC" w:rsidRDefault="00226AD9" w:rsidP="004A6B11">
      <w:pPr>
        <w:pStyle w:val="Cmsor2"/>
        <w:ind w:firstLine="0"/>
        <w:jc w:val="both"/>
        <w:rPr>
          <w:bCs/>
        </w:rPr>
      </w:pPr>
      <w:bookmarkStart w:id="57" w:name="_Toc517600503"/>
      <w:r w:rsidRPr="006B1ABC">
        <w:rPr>
          <w:bCs/>
          <w:szCs w:val="24"/>
        </w:rPr>
        <w:t>2.</w:t>
      </w:r>
      <w:r w:rsidR="00130982">
        <w:rPr>
          <w:bCs/>
          <w:szCs w:val="24"/>
        </w:rPr>
        <w:t>6</w:t>
      </w:r>
      <w:r w:rsidRPr="006B1ABC">
        <w:rPr>
          <w:bCs/>
          <w:szCs w:val="24"/>
        </w:rPr>
        <w:t>.</w:t>
      </w:r>
      <w:r w:rsidRPr="006B1ABC">
        <w:rPr>
          <w:bCs/>
          <w:szCs w:val="24"/>
        </w:rPr>
        <w:tab/>
      </w:r>
      <w:r w:rsidRPr="006B1ABC">
        <w:t>Kbt. 73. § (5) bekezdése szerinti tájékoztatás</w:t>
      </w:r>
      <w:bookmarkEnd w:id="57"/>
    </w:p>
    <w:p w:rsidR="00226AD9" w:rsidRPr="006B1ABC" w:rsidRDefault="00226AD9" w:rsidP="00124F8F">
      <w:pPr>
        <w:jc w:val="both"/>
      </w:pPr>
    </w:p>
    <w:p w:rsidR="00226AD9" w:rsidRPr="006B1ABC" w:rsidRDefault="00226AD9" w:rsidP="004A6B11">
      <w:pPr>
        <w:widowControl w:val="0"/>
        <w:numPr>
          <w:ilvl w:val="1"/>
          <w:numId w:val="22"/>
        </w:numPr>
        <w:tabs>
          <w:tab w:val="clear" w:pos="1134"/>
          <w:tab w:val="num" w:pos="1701"/>
        </w:tabs>
        <w:overflowPunct w:val="0"/>
        <w:autoSpaceDE w:val="0"/>
        <w:autoSpaceDN w:val="0"/>
        <w:adjustRightInd w:val="0"/>
        <w:ind w:left="1701" w:hanging="1559"/>
        <w:jc w:val="both"/>
        <w:textAlignment w:val="baseline"/>
      </w:pPr>
      <w:r w:rsidRPr="006B1ABC">
        <w:t>Megnevezés: Nemzeti Adó- és Vámhivatal Békés Megyei Adóigazgatósága</w:t>
      </w:r>
    </w:p>
    <w:p w:rsidR="009043F0" w:rsidRPr="006B1ABC" w:rsidRDefault="00226AD9" w:rsidP="004A6B11">
      <w:pPr>
        <w:tabs>
          <w:tab w:val="num" w:pos="709"/>
          <w:tab w:val="left" w:pos="1701"/>
        </w:tabs>
        <w:ind w:left="709" w:hanging="567"/>
      </w:pPr>
      <w:r w:rsidRPr="006B1ABC">
        <w:t>Cím:</w:t>
      </w:r>
      <w:r w:rsidRPr="006B1ABC">
        <w:tab/>
      </w:r>
      <w:r w:rsidRPr="006B1ABC">
        <w:tab/>
        <w:t xml:space="preserve">5600 Békéscsaba, Kinizsi u. 1. </w:t>
      </w:r>
    </w:p>
    <w:p w:rsidR="00226AD9" w:rsidRPr="006B1ABC" w:rsidRDefault="00226AD9" w:rsidP="00226AD9">
      <w:pPr>
        <w:tabs>
          <w:tab w:val="num" w:pos="709"/>
          <w:tab w:val="left" w:pos="1701"/>
        </w:tabs>
        <w:ind w:left="709" w:hanging="567"/>
      </w:pPr>
      <w:r w:rsidRPr="006B1ABC">
        <w:t xml:space="preserve">Postacím: </w:t>
      </w:r>
      <w:r w:rsidRPr="006B1ABC">
        <w:tab/>
        <w:t>5601 Békéscsaba, Pf.: 13.</w:t>
      </w:r>
    </w:p>
    <w:p w:rsidR="00226AD9" w:rsidRDefault="00226AD9" w:rsidP="00226AD9">
      <w:pPr>
        <w:widowControl w:val="0"/>
        <w:tabs>
          <w:tab w:val="num" w:pos="709"/>
          <w:tab w:val="left" w:pos="1701"/>
        </w:tabs>
        <w:overflowPunct w:val="0"/>
        <w:autoSpaceDE w:val="0"/>
        <w:autoSpaceDN w:val="0"/>
        <w:adjustRightInd w:val="0"/>
        <w:ind w:left="709" w:hanging="567"/>
        <w:textAlignment w:val="baseline"/>
      </w:pPr>
      <w:r w:rsidRPr="006B1ABC">
        <w:t xml:space="preserve">Telefon: </w:t>
      </w:r>
      <w:r w:rsidRPr="006B1ABC">
        <w:tab/>
        <w:t xml:space="preserve">+36 (66) 996 200; </w:t>
      </w:r>
    </w:p>
    <w:p w:rsidR="005B6071" w:rsidRPr="006B1ABC" w:rsidRDefault="005B6071" w:rsidP="00226AD9">
      <w:pPr>
        <w:widowControl w:val="0"/>
        <w:tabs>
          <w:tab w:val="num" w:pos="709"/>
          <w:tab w:val="left" w:pos="1701"/>
        </w:tabs>
        <w:overflowPunct w:val="0"/>
        <w:autoSpaceDE w:val="0"/>
        <w:autoSpaceDN w:val="0"/>
        <w:adjustRightInd w:val="0"/>
        <w:ind w:left="709" w:hanging="567"/>
        <w:textAlignment w:val="baseline"/>
      </w:pPr>
    </w:p>
    <w:p w:rsidR="00226AD9" w:rsidRPr="006B1ABC" w:rsidRDefault="00226AD9" w:rsidP="00831300">
      <w:pPr>
        <w:widowControl w:val="0"/>
        <w:numPr>
          <w:ilvl w:val="1"/>
          <w:numId w:val="22"/>
        </w:numPr>
        <w:tabs>
          <w:tab w:val="clear" w:pos="1134"/>
          <w:tab w:val="num" w:pos="1701"/>
          <w:tab w:val="left" w:pos="2340"/>
        </w:tabs>
        <w:overflowPunct w:val="0"/>
        <w:autoSpaceDE w:val="0"/>
        <w:autoSpaceDN w:val="0"/>
        <w:adjustRightInd w:val="0"/>
        <w:ind w:left="1701" w:hanging="1559"/>
        <w:jc w:val="both"/>
        <w:textAlignment w:val="baseline"/>
      </w:pPr>
      <w:r w:rsidRPr="006B1ABC">
        <w:t>Megnevezés: Nemzetgazdasági Minisztérium Munkafelügyeleti Főosztály</w:t>
      </w:r>
    </w:p>
    <w:p w:rsidR="009043F0" w:rsidRPr="006B1ABC" w:rsidRDefault="00226AD9" w:rsidP="004A6B11">
      <w:pPr>
        <w:tabs>
          <w:tab w:val="num" w:pos="709"/>
          <w:tab w:val="left" w:pos="1701"/>
        </w:tabs>
        <w:ind w:left="709" w:hanging="567"/>
      </w:pPr>
      <w:r w:rsidRPr="006B1ABC">
        <w:t>Cím:</w:t>
      </w:r>
      <w:r w:rsidRPr="006B1ABC">
        <w:tab/>
      </w:r>
      <w:r w:rsidRPr="006B1ABC">
        <w:tab/>
        <w:t xml:space="preserve">1086 Budapest, Kálmán Imre u. 2. </w:t>
      </w:r>
    </w:p>
    <w:p w:rsidR="00226AD9" w:rsidRPr="006B1ABC" w:rsidRDefault="00226AD9" w:rsidP="00226AD9">
      <w:pPr>
        <w:tabs>
          <w:tab w:val="num" w:pos="709"/>
          <w:tab w:val="left" w:pos="1701"/>
        </w:tabs>
        <w:ind w:left="709" w:hanging="567"/>
      </w:pPr>
      <w:r w:rsidRPr="006B1ABC">
        <w:t xml:space="preserve">Postacím: </w:t>
      </w:r>
      <w:r w:rsidRPr="006B1ABC">
        <w:tab/>
        <w:t>1369 Budapest, Pf.: 481.</w:t>
      </w:r>
    </w:p>
    <w:p w:rsidR="00226AD9" w:rsidRPr="006B1ABC" w:rsidRDefault="00226AD9" w:rsidP="00226AD9">
      <w:pPr>
        <w:widowControl w:val="0"/>
        <w:tabs>
          <w:tab w:val="num" w:pos="709"/>
          <w:tab w:val="left" w:pos="1701"/>
        </w:tabs>
        <w:overflowPunct w:val="0"/>
        <w:autoSpaceDE w:val="0"/>
        <w:autoSpaceDN w:val="0"/>
        <w:adjustRightInd w:val="0"/>
        <w:ind w:left="709" w:hanging="567"/>
        <w:textAlignment w:val="baseline"/>
      </w:pPr>
      <w:r w:rsidRPr="006B1ABC">
        <w:t xml:space="preserve">Telefon: </w:t>
      </w:r>
      <w:r w:rsidRPr="006B1ABC">
        <w:tab/>
        <w:t xml:space="preserve">+36 (1) 299 9090; </w:t>
      </w:r>
    </w:p>
    <w:p w:rsidR="00226AD9" w:rsidRDefault="00226AD9" w:rsidP="00831300">
      <w:pPr>
        <w:widowControl w:val="0"/>
        <w:tabs>
          <w:tab w:val="num" w:pos="709"/>
          <w:tab w:val="left" w:pos="1701"/>
        </w:tabs>
        <w:overflowPunct w:val="0"/>
        <w:autoSpaceDE w:val="0"/>
        <w:autoSpaceDN w:val="0"/>
        <w:adjustRightInd w:val="0"/>
        <w:ind w:left="709" w:hanging="567"/>
        <w:textAlignment w:val="baseline"/>
      </w:pPr>
      <w:r w:rsidRPr="006B1ABC">
        <w:t>E-mail:</w:t>
      </w:r>
      <w:r w:rsidR="00831300" w:rsidRPr="006B1ABC">
        <w:tab/>
      </w:r>
      <w:hyperlink r:id="rId12" w:history="1">
        <w:r w:rsidRPr="006B1ABC">
          <w:rPr>
            <w:rStyle w:val="Hiperhivatkozs"/>
          </w:rPr>
          <w:t>munkafelugyeleti-foo@ngm.gov.hu</w:t>
        </w:r>
      </w:hyperlink>
      <w:r w:rsidRPr="006B1ABC">
        <w:t xml:space="preserve">, </w:t>
      </w:r>
      <w:hyperlink r:id="rId13" w:history="1">
        <w:r w:rsidR="005B6071" w:rsidRPr="00E22178">
          <w:rPr>
            <w:rStyle w:val="Hiperhivatkozs"/>
          </w:rPr>
          <w:t>http://www.ommf.gov.hu</w:t>
        </w:r>
      </w:hyperlink>
    </w:p>
    <w:p w:rsidR="005B6071" w:rsidRPr="006B1ABC" w:rsidRDefault="005B6071" w:rsidP="00831300">
      <w:pPr>
        <w:widowControl w:val="0"/>
        <w:tabs>
          <w:tab w:val="num" w:pos="709"/>
          <w:tab w:val="left" w:pos="1701"/>
        </w:tabs>
        <w:overflowPunct w:val="0"/>
        <w:autoSpaceDE w:val="0"/>
        <w:autoSpaceDN w:val="0"/>
        <w:adjustRightInd w:val="0"/>
        <w:ind w:left="709" w:hanging="567"/>
        <w:textAlignment w:val="baseline"/>
      </w:pPr>
    </w:p>
    <w:p w:rsidR="00226AD9" w:rsidRPr="006B1ABC" w:rsidRDefault="00226AD9" w:rsidP="004A6B11">
      <w:pPr>
        <w:widowControl w:val="0"/>
        <w:numPr>
          <w:ilvl w:val="1"/>
          <w:numId w:val="22"/>
        </w:numPr>
        <w:tabs>
          <w:tab w:val="clear" w:pos="1134"/>
          <w:tab w:val="num" w:pos="1701"/>
        </w:tabs>
        <w:overflowPunct w:val="0"/>
        <w:autoSpaceDE w:val="0"/>
        <w:autoSpaceDN w:val="0"/>
        <w:adjustRightInd w:val="0"/>
        <w:ind w:left="1701" w:hanging="1559"/>
        <w:jc w:val="both"/>
        <w:textAlignment w:val="baseline"/>
      </w:pPr>
      <w:r w:rsidRPr="006B1ABC">
        <w:t>Megnevezés: Békés Megyei Kormányhivatal Békéscsabai Járási Hivatal Műszaki Engedélyezési, Fogyasztóvédelmi és Foglalkoztatási Főosztály Munkavédelmi és Munkaügyi Osztály</w:t>
      </w:r>
    </w:p>
    <w:p w:rsidR="009043F0" w:rsidRPr="006B1ABC" w:rsidRDefault="00226AD9" w:rsidP="004A6B11">
      <w:pPr>
        <w:tabs>
          <w:tab w:val="num" w:pos="709"/>
          <w:tab w:val="left" w:pos="1701"/>
        </w:tabs>
        <w:ind w:left="709" w:hanging="567"/>
      </w:pPr>
      <w:r w:rsidRPr="006B1ABC">
        <w:t xml:space="preserve">Cím: </w:t>
      </w:r>
      <w:r w:rsidRPr="006B1ABC">
        <w:tab/>
      </w:r>
      <w:r w:rsidRPr="006B1ABC">
        <w:tab/>
        <w:t xml:space="preserve">5600 Békéscsaba, Árpád sor 2/6. </w:t>
      </w:r>
    </w:p>
    <w:p w:rsidR="00226AD9" w:rsidRPr="006B1ABC" w:rsidRDefault="00226AD9" w:rsidP="00226AD9">
      <w:pPr>
        <w:tabs>
          <w:tab w:val="num" w:pos="709"/>
          <w:tab w:val="left" w:pos="1701"/>
        </w:tabs>
        <w:ind w:left="709" w:hanging="567"/>
      </w:pPr>
      <w:r w:rsidRPr="006B1ABC">
        <w:t xml:space="preserve">Postacím: </w:t>
      </w:r>
      <w:r w:rsidRPr="006B1ABC">
        <w:tab/>
        <w:t>5600 Békéscsaba, Árpád sor 2/6.</w:t>
      </w:r>
    </w:p>
    <w:p w:rsidR="00226AD9" w:rsidRPr="006B1ABC" w:rsidRDefault="00226AD9" w:rsidP="00226AD9">
      <w:pPr>
        <w:tabs>
          <w:tab w:val="num" w:pos="709"/>
          <w:tab w:val="left" w:pos="1701"/>
        </w:tabs>
        <w:ind w:left="709" w:hanging="567"/>
      </w:pPr>
      <w:r w:rsidRPr="006B1ABC">
        <w:t xml:space="preserve">Telefon: </w:t>
      </w:r>
      <w:r w:rsidRPr="006B1ABC">
        <w:tab/>
        <w:t>06-66-529-440</w:t>
      </w:r>
    </w:p>
    <w:p w:rsidR="00226AD9" w:rsidRPr="006B1ABC" w:rsidRDefault="00226AD9" w:rsidP="00226AD9">
      <w:pPr>
        <w:tabs>
          <w:tab w:val="num" w:pos="709"/>
          <w:tab w:val="left" w:pos="1701"/>
        </w:tabs>
        <w:ind w:left="709" w:hanging="567"/>
      </w:pPr>
      <w:r w:rsidRPr="006B1ABC">
        <w:t xml:space="preserve">Fax: </w:t>
      </w:r>
      <w:r w:rsidRPr="006B1ABC">
        <w:tab/>
      </w:r>
      <w:r w:rsidRPr="006B1ABC">
        <w:tab/>
        <w:t>06-66-529-465</w:t>
      </w:r>
    </w:p>
    <w:p w:rsidR="00226AD9" w:rsidRDefault="00226AD9" w:rsidP="00226AD9">
      <w:pPr>
        <w:tabs>
          <w:tab w:val="num" w:pos="709"/>
          <w:tab w:val="left" w:pos="1701"/>
        </w:tabs>
        <w:ind w:left="709" w:hanging="567"/>
      </w:pPr>
      <w:r w:rsidRPr="006B1ABC">
        <w:t xml:space="preserve">E-mail: </w:t>
      </w:r>
      <w:r w:rsidRPr="006B1ABC">
        <w:tab/>
      </w:r>
      <w:hyperlink r:id="rId14" w:history="1">
        <w:r w:rsidRPr="006B1ABC">
          <w:t>bekes-kh-mmszsz@ommf.gov.hu</w:t>
        </w:r>
      </w:hyperlink>
    </w:p>
    <w:p w:rsidR="005B6071" w:rsidRPr="006B1ABC" w:rsidRDefault="005B6071" w:rsidP="00226AD9">
      <w:pPr>
        <w:tabs>
          <w:tab w:val="num" w:pos="709"/>
          <w:tab w:val="left" w:pos="1701"/>
        </w:tabs>
        <w:ind w:left="709" w:hanging="567"/>
      </w:pPr>
    </w:p>
    <w:p w:rsidR="00226AD9" w:rsidRPr="006B1ABC" w:rsidRDefault="00226AD9" w:rsidP="004A6B11">
      <w:pPr>
        <w:widowControl w:val="0"/>
        <w:numPr>
          <w:ilvl w:val="1"/>
          <w:numId w:val="22"/>
        </w:numPr>
        <w:tabs>
          <w:tab w:val="clear" w:pos="1134"/>
          <w:tab w:val="num" w:pos="1701"/>
        </w:tabs>
        <w:overflowPunct w:val="0"/>
        <w:autoSpaceDE w:val="0"/>
        <w:autoSpaceDN w:val="0"/>
        <w:adjustRightInd w:val="0"/>
        <w:ind w:left="1701" w:hanging="1559"/>
        <w:jc w:val="both"/>
        <w:textAlignment w:val="baseline"/>
      </w:pPr>
      <w:r w:rsidRPr="006B1ABC">
        <w:t xml:space="preserve">Megnevezés: </w:t>
      </w:r>
      <w:r w:rsidR="007438D9" w:rsidRPr="006B1ABC">
        <w:t xml:space="preserve">Jász-Nagykun-Szolnok Megyei Kormányhivatal </w:t>
      </w:r>
      <w:r w:rsidR="008E00EA" w:rsidRPr="006B1ABC">
        <w:t>Műszaki Engedélyezési és Fogyasztóvédelmi Főosztály Bányászati Osztály</w:t>
      </w:r>
    </w:p>
    <w:p w:rsidR="009043F0" w:rsidRPr="006B1ABC" w:rsidRDefault="00226AD9" w:rsidP="004A6B11">
      <w:pPr>
        <w:tabs>
          <w:tab w:val="num" w:pos="709"/>
          <w:tab w:val="left" w:pos="1701"/>
        </w:tabs>
        <w:ind w:left="709" w:hanging="567"/>
      </w:pPr>
      <w:r w:rsidRPr="006B1ABC">
        <w:t xml:space="preserve">Cím: </w:t>
      </w:r>
      <w:r w:rsidRPr="006B1ABC">
        <w:tab/>
      </w:r>
      <w:r w:rsidR="004A6B11" w:rsidRPr="006B1ABC">
        <w:tab/>
      </w:r>
      <w:r w:rsidRPr="006B1ABC">
        <w:t xml:space="preserve">5000 Szolnok </w:t>
      </w:r>
      <w:r w:rsidR="007438D9" w:rsidRPr="006B1ABC">
        <w:t>Hősök tere 6.</w:t>
      </w:r>
      <w:r w:rsidRPr="006B1ABC">
        <w:t xml:space="preserve"> </w:t>
      </w:r>
    </w:p>
    <w:p w:rsidR="00226AD9" w:rsidRPr="006B1ABC" w:rsidRDefault="00226AD9" w:rsidP="00226AD9">
      <w:pPr>
        <w:tabs>
          <w:tab w:val="num" w:pos="709"/>
          <w:tab w:val="left" w:pos="1701"/>
        </w:tabs>
        <w:ind w:left="709" w:hanging="567"/>
      </w:pPr>
      <w:r w:rsidRPr="006B1ABC">
        <w:t xml:space="preserve">Postacím: </w:t>
      </w:r>
      <w:r w:rsidRPr="006B1ABC">
        <w:tab/>
        <w:t xml:space="preserve">5001 Szolnok Pf.: 164 </w:t>
      </w:r>
    </w:p>
    <w:p w:rsidR="00226AD9" w:rsidRPr="006B1ABC" w:rsidRDefault="00226AD9" w:rsidP="00226AD9">
      <w:pPr>
        <w:tabs>
          <w:tab w:val="num" w:pos="709"/>
          <w:tab w:val="left" w:pos="1701"/>
        </w:tabs>
        <w:ind w:left="709" w:hanging="567"/>
      </w:pPr>
      <w:r w:rsidRPr="006B1ABC">
        <w:t xml:space="preserve">Telefon: </w:t>
      </w:r>
      <w:r w:rsidRPr="006B1ABC">
        <w:tab/>
        <w:t>06-56-</w:t>
      </w:r>
      <w:r w:rsidR="008E00EA" w:rsidRPr="006B1ABC">
        <w:t xml:space="preserve"> 512-337</w:t>
      </w:r>
    </w:p>
    <w:p w:rsidR="009043F0" w:rsidRPr="006B1ABC" w:rsidRDefault="00226AD9" w:rsidP="004A6B11">
      <w:pPr>
        <w:tabs>
          <w:tab w:val="num" w:pos="709"/>
          <w:tab w:val="left" w:pos="1701"/>
        </w:tabs>
        <w:ind w:left="709" w:hanging="567"/>
      </w:pPr>
      <w:r w:rsidRPr="006B1ABC">
        <w:t xml:space="preserve">Fax: </w:t>
      </w:r>
      <w:r w:rsidRPr="006B1ABC">
        <w:tab/>
      </w:r>
      <w:r w:rsidRPr="006B1ABC">
        <w:tab/>
        <w:t xml:space="preserve">06-56-512-337 </w:t>
      </w:r>
    </w:p>
    <w:p w:rsidR="009043F0" w:rsidRDefault="00226AD9" w:rsidP="004A6B11">
      <w:pPr>
        <w:tabs>
          <w:tab w:val="num" w:pos="709"/>
          <w:tab w:val="left" w:pos="1701"/>
        </w:tabs>
        <w:ind w:left="709" w:hanging="567"/>
      </w:pPr>
      <w:r w:rsidRPr="006B1ABC">
        <w:t xml:space="preserve">E-mail: </w:t>
      </w:r>
      <w:r w:rsidRPr="006B1ABC">
        <w:tab/>
      </w:r>
      <w:hyperlink r:id="rId15" w:history="1">
        <w:r w:rsidR="008E00EA" w:rsidRPr="006B1ABC">
          <w:t>kh.banyaszat@jasz.gov.hu</w:t>
        </w:r>
      </w:hyperlink>
    </w:p>
    <w:p w:rsidR="005B6071" w:rsidRPr="006B1ABC" w:rsidRDefault="005B6071" w:rsidP="004A6B11">
      <w:pPr>
        <w:tabs>
          <w:tab w:val="num" w:pos="709"/>
          <w:tab w:val="left" w:pos="1701"/>
        </w:tabs>
        <w:ind w:left="709" w:hanging="567"/>
      </w:pPr>
    </w:p>
    <w:p w:rsidR="00226AD9" w:rsidRPr="006B1ABC" w:rsidRDefault="00226AD9" w:rsidP="004A6B11">
      <w:pPr>
        <w:widowControl w:val="0"/>
        <w:numPr>
          <w:ilvl w:val="1"/>
          <w:numId w:val="22"/>
        </w:numPr>
        <w:tabs>
          <w:tab w:val="clear" w:pos="1134"/>
          <w:tab w:val="num" w:pos="1701"/>
        </w:tabs>
        <w:overflowPunct w:val="0"/>
        <w:autoSpaceDE w:val="0"/>
        <w:autoSpaceDN w:val="0"/>
        <w:adjustRightInd w:val="0"/>
        <w:ind w:left="1701" w:hanging="1559"/>
        <w:jc w:val="both"/>
        <w:textAlignment w:val="baseline"/>
      </w:pPr>
      <w:r w:rsidRPr="006B1ABC">
        <w:t>Megnevezés: Békés Megyei Kormányhivatal Népegészségügyi Főosztály</w:t>
      </w:r>
    </w:p>
    <w:p w:rsidR="009043F0" w:rsidRPr="006B1ABC" w:rsidRDefault="00226AD9" w:rsidP="004A6B11">
      <w:pPr>
        <w:tabs>
          <w:tab w:val="num" w:pos="709"/>
          <w:tab w:val="left" w:pos="1701"/>
        </w:tabs>
        <w:ind w:left="709" w:hanging="567"/>
      </w:pPr>
      <w:r w:rsidRPr="006B1ABC">
        <w:t xml:space="preserve">Cím: </w:t>
      </w:r>
      <w:r w:rsidRPr="006B1ABC">
        <w:tab/>
      </w:r>
      <w:r w:rsidRPr="006B1ABC">
        <w:tab/>
        <w:t xml:space="preserve">5600 Békéscsaba, Szerdahelyi út 2. </w:t>
      </w:r>
    </w:p>
    <w:p w:rsidR="00226AD9" w:rsidRPr="006B1ABC" w:rsidRDefault="00226AD9" w:rsidP="00226AD9">
      <w:pPr>
        <w:tabs>
          <w:tab w:val="num" w:pos="709"/>
          <w:tab w:val="left" w:pos="1701"/>
        </w:tabs>
        <w:ind w:left="709" w:hanging="567"/>
      </w:pPr>
      <w:r w:rsidRPr="006B1ABC">
        <w:t xml:space="preserve">Postacím: </w:t>
      </w:r>
      <w:r w:rsidRPr="006B1ABC">
        <w:tab/>
        <w:t xml:space="preserve">5601 Békéscsaba, Pf.: 88. </w:t>
      </w:r>
    </w:p>
    <w:p w:rsidR="00226AD9" w:rsidRPr="006B1ABC" w:rsidRDefault="00226AD9" w:rsidP="00226AD9">
      <w:pPr>
        <w:tabs>
          <w:tab w:val="num" w:pos="709"/>
          <w:tab w:val="left" w:pos="1701"/>
        </w:tabs>
        <w:ind w:left="709" w:hanging="567"/>
      </w:pPr>
      <w:r w:rsidRPr="006B1ABC">
        <w:t xml:space="preserve">Telefon: </w:t>
      </w:r>
      <w:r w:rsidRPr="006B1ABC">
        <w:tab/>
        <w:t xml:space="preserve">06-66-540-690; </w:t>
      </w:r>
    </w:p>
    <w:p w:rsidR="009043F0" w:rsidRPr="006B1ABC" w:rsidRDefault="00226AD9" w:rsidP="004A6B11">
      <w:pPr>
        <w:tabs>
          <w:tab w:val="num" w:pos="709"/>
          <w:tab w:val="left" w:pos="1701"/>
        </w:tabs>
        <w:ind w:left="709" w:hanging="567"/>
      </w:pPr>
      <w:r w:rsidRPr="006B1ABC">
        <w:t xml:space="preserve">Fax: </w:t>
      </w:r>
      <w:r w:rsidRPr="006B1ABC">
        <w:tab/>
      </w:r>
      <w:r w:rsidRPr="006B1ABC">
        <w:tab/>
        <w:t xml:space="preserve">06-66-322-622 </w:t>
      </w:r>
    </w:p>
    <w:p w:rsidR="009043F0" w:rsidRDefault="00226AD9" w:rsidP="004A6B11">
      <w:pPr>
        <w:tabs>
          <w:tab w:val="num" w:pos="709"/>
          <w:tab w:val="left" w:pos="1701"/>
        </w:tabs>
        <w:ind w:left="709" w:hanging="567"/>
      </w:pPr>
      <w:r w:rsidRPr="006B1ABC">
        <w:t xml:space="preserve">E-mail: </w:t>
      </w:r>
      <w:r w:rsidRPr="006B1ABC">
        <w:tab/>
      </w:r>
      <w:hyperlink r:id="rId16" w:history="1">
        <w:r w:rsidRPr="006B1ABC">
          <w:t>titkarsag@dar.antsz.hu</w:t>
        </w:r>
      </w:hyperlink>
    </w:p>
    <w:p w:rsidR="005B6071" w:rsidRPr="006B1ABC" w:rsidRDefault="005B6071" w:rsidP="004A6B11">
      <w:pPr>
        <w:tabs>
          <w:tab w:val="num" w:pos="709"/>
          <w:tab w:val="left" w:pos="1701"/>
        </w:tabs>
        <w:ind w:left="709" w:hanging="567"/>
      </w:pPr>
    </w:p>
    <w:p w:rsidR="009043F0" w:rsidRPr="006B1ABC" w:rsidRDefault="00226AD9" w:rsidP="00831300">
      <w:pPr>
        <w:widowControl w:val="0"/>
        <w:numPr>
          <w:ilvl w:val="1"/>
          <w:numId w:val="22"/>
        </w:numPr>
        <w:tabs>
          <w:tab w:val="clear" w:pos="1134"/>
          <w:tab w:val="num" w:pos="1701"/>
          <w:tab w:val="left" w:pos="2340"/>
        </w:tabs>
        <w:overflowPunct w:val="0"/>
        <w:autoSpaceDE w:val="0"/>
        <w:autoSpaceDN w:val="0"/>
        <w:adjustRightInd w:val="0"/>
        <w:ind w:left="1701" w:hanging="1559"/>
        <w:jc w:val="both"/>
        <w:textAlignment w:val="baseline"/>
        <w:rPr>
          <w:bCs/>
        </w:rPr>
      </w:pPr>
      <w:r w:rsidRPr="006B1ABC">
        <w:rPr>
          <w:bCs/>
        </w:rPr>
        <w:t>Megnevezés:</w:t>
      </w:r>
      <w:r w:rsidR="00DB54FF" w:rsidRPr="006B1ABC">
        <w:rPr>
          <w:bCs/>
        </w:rPr>
        <w:t xml:space="preserve"> </w:t>
      </w:r>
      <w:r w:rsidRPr="006B1ABC">
        <w:rPr>
          <w:bCs/>
        </w:rPr>
        <w:t>Bevándorlási és Állampolgársági Hivatal</w:t>
      </w:r>
    </w:p>
    <w:p w:rsidR="009043F0" w:rsidRPr="006B1ABC" w:rsidRDefault="00226AD9" w:rsidP="004A6B11">
      <w:pPr>
        <w:tabs>
          <w:tab w:val="num" w:pos="709"/>
          <w:tab w:val="left" w:pos="1701"/>
        </w:tabs>
        <w:ind w:left="709" w:hanging="567"/>
      </w:pPr>
      <w:r w:rsidRPr="006B1ABC">
        <w:t>Cím:</w:t>
      </w:r>
      <w:r w:rsidRPr="006B1ABC">
        <w:tab/>
      </w:r>
      <w:r w:rsidRPr="006B1ABC">
        <w:tab/>
        <w:t>1117 Budapest, Budafoki út 60.</w:t>
      </w:r>
    </w:p>
    <w:p w:rsidR="009043F0" w:rsidRDefault="00226AD9" w:rsidP="004A6B11">
      <w:pPr>
        <w:tabs>
          <w:tab w:val="num" w:pos="709"/>
          <w:tab w:val="left" w:pos="1701"/>
        </w:tabs>
        <w:ind w:left="709" w:hanging="567"/>
      </w:pPr>
      <w:r w:rsidRPr="006B1ABC">
        <w:t xml:space="preserve">Telefon: </w:t>
      </w:r>
      <w:r w:rsidRPr="006B1ABC">
        <w:tab/>
        <w:t xml:space="preserve">+36 (1) 463 9100; e-mail: </w:t>
      </w:r>
      <w:hyperlink r:id="rId17" w:history="1">
        <w:r w:rsidR="008E00EA" w:rsidRPr="006B1ABC">
          <w:t>migracio@bah.b-m.hu</w:t>
        </w:r>
      </w:hyperlink>
    </w:p>
    <w:p w:rsidR="005B6071" w:rsidRPr="006B1ABC" w:rsidRDefault="005B6071" w:rsidP="004A6B11">
      <w:pPr>
        <w:tabs>
          <w:tab w:val="num" w:pos="709"/>
          <w:tab w:val="left" w:pos="1701"/>
        </w:tabs>
        <w:ind w:left="709" w:hanging="567"/>
      </w:pPr>
    </w:p>
    <w:p w:rsidR="009043F0" w:rsidRPr="006B1ABC" w:rsidRDefault="008E00EA" w:rsidP="004A6B11">
      <w:pPr>
        <w:widowControl w:val="0"/>
        <w:numPr>
          <w:ilvl w:val="1"/>
          <w:numId w:val="22"/>
        </w:numPr>
        <w:tabs>
          <w:tab w:val="clear" w:pos="1134"/>
          <w:tab w:val="num" w:pos="1701"/>
        </w:tabs>
        <w:overflowPunct w:val="0"/>
        <w:autoSpaceDE w:val="0"/>
        <w:autoSpaceDN w:val="0"/>
        <w:adjustRightInd w:val="0"/>
        <w:ind w:left="1701" w:hanging="1559"/>
        <w:jc w:val="both"/>
        <w:textAlignment w:val="baseline"/>
      </w:pPr>
      <w:r w:rsidRPr="006B1ABC">
        <w:lastRenderedPageBreak/>
        <w:t>Békés Megyei Kormányhivatal Békéscsabai Járási Hivatal Műszaki Engedélyezési, Fogyasztóvédelmi és Foglalkoztatási Főosztály; Munkavédelmi és Munkaügyi Osztály</w:t>
      </w:r>
    </w:p>
    <w:p w:rsidR="009043F0" w:rsidRPr="006B1ABC" w:rsidRDefault="008E00EA" w:rsidP="004A6B11">
      <w:pPr>
        <w:tabs>
          <w:tab w:val="num" w:pos="709"/>
          <w:tab w:val="left" w:pos="1701"/>
        </w:tabs>
        <w:ind w:left="709" w:hanging="567"/>
      </w:pPr>
      <w:r w:rsidRPr="006B1ABC">
        <w:t xml:space="preserve">Postacím: </w:t>
      </w:r>
      <w:r w:rsidR="00226AD9" w:rsidRPr="006B1ABC">
        <w:tab/>
      </w:r>
      <w:r w:rsidRPr="006B1ABC">
        <w:t>5600 Békéscsaba, József Attila u. 2-4.</w:t>
      </w:r>
    </w:p>
    <w:p w:rsidR="009043F0" w:rsidRPr="006B1ABC" w:rsidRDefault="00226AD9" w:rsidP="004A6B11">
      <w:pPr>
        <w:tabs>
          <w:tab w:val="num" w:pos="709"/>
          <w:tab w:val="left" w:pos="1701"/>
        </w:tabs>
        <w:ind w:left="709" w:hanging="567"/>
      </w:pPr>
      <w:r w:rsidRPr="006B1ABC">
        <w:t>Telefon:</w:t>
      </w:r>
      <w:r w:rsidR="008E00EA" w:rsidRPr="006B1ABC">
        <w:t xml:space="preserve"> </w:t>
      </w:r>
      <w:r w:rsidRPr="006B1ABC">
        <w:tab/>
        <w:t>+36</w:t>
      </w:r>
      <w:r w:rsidR="008E00EA" w:rsidRPr="006B1ABC">
        <w:t>-66-529-440</w:t>
      </w:r>
    </w:p>
    <w:p w:rsidR="009043F0" w:rsidRPr="006B1ABC" w:rsidRDefault="00226AD9" w:rsidP="004A6B11">
      <w:pPr>
        <w:tabs>
          <w:tab w:val="num" w:pos="709"/>
          <w:tab w:val="left" w:pos="1701"/>
        </w:tabs>
        <w:ind w:left="709" w:hanging="567"/>
      </w:pPr>
      <w:r w:rsidRPr="006B1ABC">
        <w:t>F</w:t>
      </w:r>
      <w:r w:rsidR="008E00EA" w:rsidRPr="006B1ABC">
        <w:t xml:space="preserve">ax: </w:t>
      </w:r>
      <w:r w:rsidRPr="006B1ABC">
        <w:tab/>
      </w:r>
      <w:r w:rsidRPr="006B1ABC">
        <w:tab/>
        <w:t>+3</w:t>
      </w:r>
      <w:r w:rsidR="008E00EA" w:rsidRPr="006B1ABC">
        <w:t>6-66-529-465</w:t>
      </w:r>
    </w:p>
    <w:p w:rsidR="009043F0" w:rsidRPr="006B1ABC" w:rsidRDefault="008E00EA" w:rsidP="004A6B11">
      <w:pPr>
        <w:tabs>
          <w:tab w:val="num" w:pos="709"/>
          <w:tab w:val="left" w:pos="1701"/>
        </w:tabs>
        <w:ind w:left="709" w:hanging="567"/>
      </w:pPr>
      <w:r w:rsidRPr="006B1ABC">
        <w:t>E-mail:</w:t>
      </w:r>
      <w:r w:rsidR="00226AD9" w:rsidRPr="006B1ABC">
        <w:tab/>
      </w:r>
      <w:hyperlink r:id="rId18" w:history="1">
        <w:r w:rsidRPr="006B1ABC">
          <w:t>bekes-kh-ffo-mu@ommf.gov.hu</w:t>
        </w:r>
      </w:hyperlink>
      <w:r w:rsidRPr="006B1ABC">
        <w:t xml:space="preserve">, </w:t>
      </w:r>
      <w:hyperlink r:id="rId19" w:history="1">
        <w:r w:rsidRPr="006B1ABC">
          <w:t>bekes-kh-mmszsz@ommf.gov.hu</w:t>
        </w:r>
      </w:hyperlink>
    </w:p>
    <w:p w:rsidR="00D80EAD" w:rsidRPr="006B1ABC" w:rsidRDefault="00D80EAD" w:rsidP="00D80EAD">
      <w:pPr>
        <w:suppressAutoHyphens/>
        <w:autoSpaceDE w:val="0"/>
        <w:jc w:val="both"/>
        <w:rPr>
          <w:highlight w:val="yellow"/>
        </w:rPr>
      </w:pPr>
    </w:p>
    <w:p w:rsidR="00D80EAD" w:rsidRPr="00BF512F" w:rsidRDefault="00D80EAD" w:rsidP="00EE5709">
      <w:pPr>
        <w:pStyle w:val="Cmsor1"/>
        <w:keepNext w:val="0"/>
        <w:tabs>
          <w:tab w:val="clear" w:pos="1080"/>
        </w:tabs>
        <w:spacing w:after="120"/>
        <w:ind w:left="357" w:firstLine="0"/>
        <w:jc w:val="both"/>
        <w:rPr>
          <w:szCs w:val="24"/>
        </w:rPr>
      </w:pPr>
      <w:bookmarkStart w:id="58" w:name="_Toc517600504"/>
      <w:r w:rsidRPr="00BF512F">
        <w:rPr>
          <w:szCs w:val="24"/>
        </w:rPr>
        <w:t>2.</w:t>
      </w:r>
      <w:r w:rsidR="00130982">
        <w:rPr>
          <w:szCs w:val="24"/>
        </w:rPr>
        <w:t>7</w:t>
      </w:r>
      <w:r w:rsidRPr="00BF512F">
        <w:rPr>
          <w:szCs w:val="24"/>
        </w:rPr>
        <w:t>. Üzleti titok</w:t>
      </w:r>
      <w:bookmarkEnd w:id="58"/>
    </w:p>
    <w:p w:rsidR="00D80EAD" w:rsidRDefault="00BF512F" w:rsidP="00D80EAD">
      <w:pPr>
        <w:suppressAutoHyphens/>
        <w:autoSpaceDE w:val="0"/>
        <w:jc w:val="both"/>
      </w:pPr>
      <w:r>
        <w:t>A gazdasági szereplő a Kbt. 44. §-</w:t>
      </w:r>
      <w:proofErr w:type="spellStart"/>
      <w:r>
        <w:t>ának</w:t>
      </w:r>
      <w:proofErr w:type="spellEnd"/>
      <w:r>
        <w:t xml:space="preserve"> alkalmazása során az üzleti titkot tartalmazó dokumentum elkülönített elhelyezésére az EKR-ben erre szolgáló funkciót alkalmazza.</w:t>
      </w:r>
    </w:p>
    <w:p w:rsidR="00BF512F" w:rsidRPr="006B1ABC" w:rsidRDefault="00BF512F" w:rsidP="00D80EAD">
      <w:pPr>
        <w:suppressAutoHyphens/>
        <w:autoSpaceDE w:val="0"/>
        <w:jc w:val="both"/>
        <w:rPr>
          <w:b/>
          <w:highlight w:val="yellow"/>
          <w:u w:val="single"/>
          <w:lang w:eastAsia="zh-CN"/>
        </w:rPr>
      </w:pPr>
      <w:r>
        <w:t>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FB5C36" w:rsidRPr="00130982" w:rsidRDefault="00FB5C36" w:rsidP="003D006E">
      <w:pPr>
        <w:pStyle w:val="Cmsor1"/>
      </w:pPr>
      <w:bookmarkStart w:id="59" w:name="_Toc517600505"/>
      <w:r w:rsidRPr="00130982">
        <w:t>2.</w:t>
      </w:r>
      <w:r w:rsidR="00130982">
        <w:t>8</w:t>
      </w:r>
      <w:r w:rsidRPr="00130982">
        <w:t>. Változásbejegyzési eljárás esetén</w:t>
      </w:r>
      <w:bookmarkEnd w:id="59"/>
    </w:p>
    <w:p w:rsidR="00FB5C36" w:rsidRPr="00130982" w:rsidRDefault="00FB5C36" w:rsidP="00124F8F">
      <w:pPr>
        <w:jc w:val="both"/>
      </w:pPr>
      <w:r w:rsidRPr="00130982">
        <w:t>Ajánlattevőnek amennyiben van folyamatban változásbejegyzési eljárása a cégbíróság előtt, úgy a 321/2015. (X. 30.) Korm. rendelet 13. §-a alapján, ajánlatához csatolnia kell a cégbírósághoz benyújtott változásbejegyzési kérelmet és az annak érkezéséről a cégbíróság által megküldött igazolást.</w:t>
      </w:r>
    </w:p>
    <w:p w:rsidR="00425D0D" w:rsidRPr="00130982" w:rsidRDefault="00425D0D" w:rsidP="003D006E">
      <w:pPr>
        <w:pStyle w:val="Cmsor1"/>
      </w:pPr>
      <w:bookmarkStart w:id="60" w:name="_Toc517600506"/>
      <w:r w:rsidRPr="00130982">
        <w:t>2.</w:t>
      </w:r>
      <w:r w:rsidR="00130982">
        <w:t>9</w:t>
      </w:r>
      <w:r w:rsidRPr="00130982">
        <w:t>. Alkalmasság igazolása más szervezet útján</w:t>
      </w:r>
      <w:bookmarkEnd w:id="60"/>
    </w:p>
    <w:p w:rsidR="00425D0D" w:rsidRPr="00130982" w:rsidRDefault="00425D0D" w:rsidP="00425D0D">
      <w:pPr>
        <w:jc w:val="both"/>
      </w:pPr>
      <w:r w:rsidRPr="00130982">
        <w:t>Ajánlattevőnek csatolnia kell szükség esetén a Kbt. 65. § (7) bekezdése szerinti nyilatkozatot, cégszerűen aláírva, amelyben megnevezi a részére az alkalmasság igazolásához kapacitást rendelkezésre bocsátó szervezete(</w:t>
      </w:r>
      <w:proofErr w:type="spellStart"/>
      <w:r w:rsidRPr="00130982">
        <w:t>ke</w:t>
      </w:r>
      <w:proofErr w:type="spellEnd"/>
      <w:r w:rsidRPr="00130982">
        <w:t>)t, és a felhívás vonatkozó pontjának megjelölésével azon alkalmassági minimum követelményt (követelményeket), melynek igazolása érdekében ajánlattevő ezen szervezet erőforrására (is) támaszkodik.</w:t>
      </w:r>
    </w:p>
    <w:p w:rsidR="00425D0D" w:rsidRPr="00130982" w:rsidRDefault="00425D0D" w:rsidP="00425D0D">
      <w:pPr>
        <w:jc w:val="both"/>
      </w:pPr>
      <w:r w:rsidRPr="00130982">
        <w:t>Ajánlatkérő felhívja ajánlattevők figyelmét a Kbt. 67. § (3) bekezdésében foglaltakra.</w:t>
      </w:r>
    </w:p>
    <w:p w:rsidR="00FB5C36" w:rsidRPr="00130982" w:rsidRDefault="00425D0D" w:rsidP="00425D0D">
      <w:pPr>
        <w:jc w:val="both"/>
      </w:pPr>
      <w:r w:rsidRPr="00130982">
        <w:t>A Kbt. 65. § (8) bekezdésében foglaltak kivételével csatolni kell az ajánlatban a kapacitásait rendelkezésre bocsátó szervezet(</w:t>
      </w:r>
      <w:proofErr w:type="spellStart"/>
      <w:r w:rsidRPr="00130982">
        <w:t>ek</w:t>
      </w:r>
      <w:proofErr w:type="spellEnd"/>
      <w:r w:rsidRPr="00130982">
        <w:t>) olyan szerződéses vagy előszerződésben foglalt kötelezettségvállalását tartalmazó okiratot, amely alátámasztja, hogy a szerződés teljesítéséhez szükséges erőforrások rendelkezésre állnak majd a szerződés teljesítésének időtartama alatt.</w:t>
      </w:r>
    </w:p>
    <w:p w:rsidR="00425D0D" w:rsidRPr="00130982" w:rsidRDefault="00425D0D" w:rsidP="00124F8F">
      <w:pPr>
        <w:jc w:val="both"/>
      </w:pPr>
    </w:p>
    <w:p w:rsidR="001A6274" w:rsidRPr="00130982" w:rsidRDefault="001A6274" w:rsidP="008A0974">
      <w:pPr>
        <w:pStyle w:val="Cmsor2"/>
        <w:ind w:firstLine="0"/>
        <w:jc w:val="both"/>
        <w:rPr>
          <w:szCs w:val="24"/>
        </w:rPr>
      </w:pPr>
      <w:bookmarkStart w:id="61" w:name="_Toc272481688"/>
      <w:bookmarkStart w:id="62" w:name="_Toc517600507"/>
      <w:r w:rsidRPr="00130982">
        <w:rPr>
          <w:szCs w:val="24"/>
        </w:rPr>
        <w:t>3.</w:t>
      </w:r>
      <w:r w:rsidRPr="00130982">
        <w:rPr>
          <w:szCs w:val="24"/>
        </w:rPr>
        <w:tab/>
        <w:t>Az ajánlatok felbontása és értékelése</w:t>
      </w:r>
      <w:bookmarkEnd w:id="61"/>
      <w:bookmarkEnd w:id="62"/>
    </w:p>
    <w:p w:rsidR="001A6274" w:rsidRPr="00130982" w:rsidRDefault="001A6274" w:rsidP="00124F8F">
      <w:pPr>
        <w:pStyle w:val="Cmsor2"/>
        <w:ind w:firstLine="0"/>
        <w:jc w:val="both"/>
        <w:rPr>
          <w:bCs/>
          <w:szCs w:val="24"/>
        </w:rPr>
      </w:pPr>
      <w:bookmarkStart w:id="63" w:name="_Toc272481689"/>
      <w:bookmarkStart w:id="64" w:name="_Toc517600508"/>
      <w:r w:rsidRPr="00130982">
        <w:rPr>
          <w:bCs/>
          <w:szCs w:val="24"/>
        </w:rPr>
        <w:t>3.1</w:t>
      </w:r>
      <w:r w:rsidRPr="00130982">
        <w:rPr>
          <w:bCs/>
          <w:szCs w:val="24"/>
        </w:rPr>
        <w:tab/>
        <w:t>Az ajánlatok felbontása</w:t>
      </w:r>
      <w:bookmarkEnd w:id="63"/>
      <w:bookmarkEnd w:id="64"/>
    </w:p>
    <w:p w:rsidR="00130982" w:rsidRDefault="00130982" w:rsidP="00130982">
      <w:pPr>
        <w:jc w:val="both"/>
      </w:pPr>
      <w:bookmarkStart w:id="65" w:name="_Toc272481690"/>
    </w:p>
    <w:p w:rsidR="00130982" w:rsidRDefault="00130982" w:rsidP="00130982">
      <w:pPr>
        <w:jc w:val="both"/>
      </w:pPr>
      <w:r>
        <w:t>Az EKR rendelet 15. § (2) bekezdés alapján az ajánlatokat tartalmazó iratok felbontását az EKR az ajánlattételi határidő lejártát követően, kettő órával később kezdi meg.</w:t>
      </w:r>
    </w:p>
    <w:p w:rsidR="00130982" w:rsidRDefault="00130982" w:rsidP="00130982">
      <w:pPr>
        <w:jc w:val="both"/>
      </w:pPr>
    </w:p>
    <w:p w:rsidR="00130982" w:rsidRDefault="00130982" w:rsidP="00130982">
      <w:pPr>
        <w:jc w:val="both"/>
      </w:pPr>
      <w:r>
        <w:t>Az EKR rendelet 15. § (5) bekezdésben foglaltak szerint az elektronikusan benyújtott ajánlat esetében a Kbt. 68. § (4)-(5) bekezdése szerinti adatokat az EKR a bontás időpontjától kezdve azonnal elektronikusan - azzal a tartalommal, ahogyan azok az ajánlatban szerepelnek - az ajánlattevők részére elérhetővé teszi.</w:t>
      </w:r>
    </w:p>
    <w:p w:rsidR="00130982" w:rsidRDefault="00130982" w:rsidP="00130982">
      <w:pPr>
        <w:jc w:val="both"/>
      </w:pPr>
    </w:p>
    <w:p w:rsidR="00040ABD" w:rsidRPr="00130982" w:rsidRDefault="00130982" w:rsidP="00EE4D60">
      <w:pPr>
        <w:pStyle w:val="Cmsor1"/>
      </w:pPr>
      <w:bookmarkStart w:id="66" w:name="_Toc517600509"/>
      <w:bookmarkEnd w:id="65"/>
      <w:r>
        <w:lastRenderedPageBreak/>
        <w:t>3.2</w:t>
      </w:r>
      <w:r w:rsidR="00040ABD" w:rsidRPr="00130982">
        <w:tab/>
        <w:t>Ajánlatok értékelése</w:t>
      </w:r>
      <w:bookmarkEnd w:id="66"/>
    </w:p>
    <w:p w:rsidR="00130982" w:rsidRPr="00130982" w:rsidRDefault="00130982" w:rsidP="00AC30E2">
      <w:pPr>
        <w:pStyle w:val="bekezds"/>
        <w:ind w:left="0"/>
        <w:rPr>
          <w:sz w:val="24"/>
          <w:szCs w:val="24"/>
        </w:rPr>
      </w:pPr>
    </w:p>
    <w:p w:rsidR="00A719D0" w:rsidRPr="00130982" w:rsidRDefault="00A719D0" w:rsidP="00AC30E2">
      <w:pPr>
        <w:pStyle w:val="bekezds"/>
        <w:ind w:left="0"/>
        <w:rPr>
          <w:sz w:val="24"/>
          <w:szCs w:val="24"/>
        </w:rPr>
      </w:pPr>
      <w:r w:rsidRPr="00130982">
        <w:rPr>
          <w:sz w:val="24"/>
          <w:szCs w:val="24"/>
        </w:rPr>
        <w:t xml:space="preserve">Ajánlatkérő </w:t>
      </w:r>
      <w:r w:rsidR="002375D8" w:rsidRPr="00130982">
        <w:rPr>
          <w:sz w:val="24"/>
          <w:szCs w:val="24"/>
        </w:rPr>
        <w:t xml:space="preserve">a Kbt. 76. § (2) bekezdés </w:t>
      </w:r>
      <w:r w:rsidR="00091D4F" w:rsidRPr="00130982">
        <w:rPr>
          <w:sz w:val="24"/>
          <w:szCs w:val="24"/>
        </w:rPr>
        <w:t xml:space="preserve">c) pontja </w:t>
      </w:r>
      <w:r w:rsidR="002375D8" w:rsidRPr="00130982">
        <w:rPr>
          <w:sz w:val="24"/>
          <w:szCs w:val="24"/>
        </w:rPr>
        <w:t xml:space="preserve">alapján </w:t>
      </w:r>
      <w:r w:rsidRPr="00130982">
        <w:rPr>
          <w:sz w:val="24"/>
          <w:szCs w:val="24"/>
        </w:rPr>
        <w:t>az ajánlatokat a legjobb ár-érték arány szempontjai szerint értékeli.</w:t>
      </w:r>
    </w:p>
    <w:p w:rsidR="00A719D0" w:rsidRPr="00130982" w:rsidRDefault="00387B7A" w:rsidP="00AC30E2">
      <w:pPr>
        <w:pStyle w:val="bekezds"/>
        <w:ind w:left="0"/>
        <w:rPr>
          <w:sz w:val="24"/>
          <w:szCs w:val="24"/>
        </w:rPr>
      </w:pPr>
      <w:r w:rsidRPr="00130982">
        <w:rPr>
          <w:sz w:val="24"/>
          <w:szCs w:val="24"/>
        </w:rPr>
        <w:t>A gazdaságilag legelőnyösebb ajánlatok é</w:t>
      </w:r>
      <w:r w:rsidR="00091D4F" w:rsidRPr="00130982">
        <w:rPr>
          <w:sz w:val="24"/>
          <w:szCs w:val="24"/>
        </w:rPr>
        <w:t>rtékelési szempont</w:t>
      </w:r>
      <w:r w:rsidRPr="00130982">
        <w:rPr>
          <w:sz w:val="24"/>
          <w:szCs w:val="24"/>
        </w:rPr>
        <w:t>jai</w:t>
      </w:r>
      <w:r w:rsidR="00091D4F" w:rsidRPr="00130982">
        <w:rPr>
          <w:sz w:val="24"/>
          <w:szCs w:val="24"/>
        </w:rPr>
        <w:t>:</w:t>
      </w:r>
    </w:p>
    <w:p w:rsidR="00B6593E" w:rsidRPr="00130982" w:rsidRDefault="00B6593E" w:rsidP="00091D4F">
      <w:pPr>
        <w:pStyle w:val="bekezds"/>
        <w:numPr>
          <w:ilvl w:val="0"/>
          <w:numId w:val="24"/>
        </w:numPr>
        <w:rPr>
          <w:b/>
          <w:sz w:val="24"/>
          <w:szCs w:val="24"/>
        </w:rPr>
      </w:pPr>
      <w:r w:rsidRPr="00130982">
        <w:rPr>
          <w:b/>
          <w:sz w:val="24"/>
          <w:szCs w:val="24"/>
        </w:rPr>
        <w:t>Nettó vállalkozási díj:</w:t>
      </w:r>
      <w:r w:rsidR="00C35F1B" w:rsidRPr="00130982">
        <w:rPr>
          <w:b/>
          <w:sz w:val="24"/>
          <w:szCs w:val="24"/>
        </w:rPr>
        <w:t xml:space="preserve"> (Nettó egész Forintban kifejezve)</w:t>
      </w:r>
    </w:p>
    <w:p w:rsidR="00091D4F" w:rsidRPr="00130982" w:rsidRDefault="00091D4F" w:rsidP="00AC30E2">
      <w:pPr>
        <w:pStyle w:val="bekezds"/>
        <w:ind w:left="0"/>
        <w:rPr>
          <w:sz w:val="24"/>
          <w:szCs w:val="24"/>
        </w:rPr>
      </w:pPr>
      <w:r w:rsidRPr="00130982">
        <w:rPr>
          <w:sz w:val="24"/>
          <w:szCs w:val="24"/>
        </w:rPr>
        <w:t>Súlyszám:</w:t>
      </w:r>
      <w:r w:rsidR="00BC3438" w:rsidRPr="00130982">
        <w:rPr>
          <w:sz w:val="24"/>
          <w:szCs w:val="24"/>
        </w:rPr>
        <w:t xml:space="preserve"> 7</w:t>
      </w:r>
      <w:r w:rsidR="00387B7A" w:rsidRPr="00130982">
        <w:rPr>
          <w:sz w:val="24"/>
          <w:szCs w:val="24"/>
        </w:rPr>
        <w:t>0</w:t>
      </w:r>
    </w:p>
    <w:p w:rsidR="00091D4F" w:rsidRPr="00130982" w:rsidRDefault="00091D4F" w:rsidP="00AC30E2">
      <w:pPr>
        <w:pStyle w:val="bekezds"/>
        <w:ind w:left="0"/>
        <w:rPr>
          <w:sz w:val="24"/>
          <w:szCs w:val="24"/>
        </w:rPr>
      </w:pPr>
      <w:r w:rsidRPr="00130982">
        <w:rPr>
          <w:sz w:val="24"/>
          <w:szCs w:val="24"/>
        </w:rPr>
        <w:t>Módszer: Fordított arányosítás módszere</w:t>
      </w:r>
    </w:p>
    <w:p w:rsidR="00387B7A" w:rsidRPr="00130982" w:rsidRDefault="00387B7A" w:rsidP="00AC30E2">
      <w:pPr>
        <w:pStyle w:val="bekezds"/>
        <w:ind w:left="0"/>
        <w:rPr>
          <w:sz w:val="24"/>
          <w:szCs w:val="24"/>
        </w:rPr>
      </w:pPr>
      <w:r w:rsidRPr="00130982">
        <w:rPr>
          <w:sz w:val="24"/>
          <w:szCs w:val="24"/>
        </w:rPr>
        <w:t>(A legalacsonyabb érték a legkedvezőbb.)</w:t>
      </w:r>
    </w:p>
    <w:p w:rsidR="00B6593E" w:rsidRPr="00130982" w:rsidRDefault="00B6593E" w:rsidP="00AC30E2">
      <w:pPr>
        <w:pStyle w:val="bekezds"/>
        <w:ind w:left="0"/>
        <w:rPr>
          <w:sz w:val="24"/>
          <w:szCs w:val="24"/>
        </w:rPr>
      </w:pPr>
      <w:r w:rsidRPr="00130982">
        <w:rPr>
          <w:sz w:val="24"/>
          <w:szCs w:val="24"/>
        </w:rPr>
        <w:t xml:space="preserve">A részszempont esetében a legalacsonyabb ajánlati ár kapja a maximális 10 pontot, a többi ajánlat pedig a fordított arányosítás módszerével számítva a legkedvezőbb megajánláshoz képest arányosan kevesebbet (a pontskála </w:t>
      </w:r>
      <w:r w:rsidR="004C7582" w:rsidRPr="00130982">
        <w:rPr>
          <w:sz w:val="24"/>
          <w:szCs w:val="24"/>
        </w:rPr>
        <w:t>0</w:t>
      </w:r>
      <w:r w:rsidRPr="00130982">
        <w:rPr>
          <w:sz w:val="24"/>
          <w:szCs w:val="24"/>
        </w:rPr>
        <w:t>-10 pontig terjed) a Közbeszerzési Hatóság útmutatójá</w:t>
      </w:r>
      <w:r w:rsidR="00387B7A" w:rsidRPr="00130982">
        <w:rPr>
          <w:sz w:val="24"/>
          <w:szCs w:val="24"/>
        </w:rPr>
        <w:t>nak</w:t>
      </w:r>
      <w:r w:rsidRPr="00130982">
        <w:rPr>
          <w:sz w:val="24"/>
          <w:szCs w:val="24"/>
        </w:rPr>
        <w:t xml:space="preserve"> (K.É. 147. szám, 2016/12/21) 1. számú mellékletében foglaltak szerint, az alábbi képlet felhasználásával:</w:t>
      </w:r>
    </w:p>
    <w:p w:rsidR="009043F0" w:rsidRPr="00130982" w:rsidRDefault="009043F0" w:rsidP="00AC30E2">
      <w:pPr>
        <w:pStyle w:val="bekezds"/>
        <w:ind w:left="0"/>
        <w:rPr>
          <w:sz w:val="24"/>
          <w:szCs w:val="24"/>
        </w:rPr>
      </w:pPr>
      <w:r w:rsidRPr="00130982">
        <w:rPr>
          <w:sz w:val="24"/>
          <w:szCs w:val="24"/>
        </w:rPr>
        <w:t xml:space="preserve">(P - </w:t>
      </w:r>
      <w:proofErr w:type="spellStart"/>
      <w:r w:rsidRPr="00130982">
        <w:rPr>
          <w:sz w:val="24"/>
          <w:szCs w:val="24"/>
        </w:rPr>
        <w:t>Pmin</w:t>
      </w:r>
      <w:proofErr w:type="spellEnd"/>
      <w:r w:rsidRPr="00130982">
        <w:rPr>
          <w:sz w:val="24"/>
          <w:szCs w:val="24"/>
        </w:rPr>
        <w:t>) / (</w:t>
      </w:r>
      <w:proofErr w:type="spellStart"/>
      <w:r w:rsidRPr="00130982">
        <w:rPr>
          <w:sz w:val="24"/>
          <w:szCs w:val="24"/>
        </w:rPr>
        <w:t>Pmax-Pmin</w:t>
      </w:r>
      <w:proofErr w:type="spellEnd"/>
      <w:r w:rsidRPr="00130982">
        <w:rPr>
          <w:sz w:val="24"/>
          <w:szCs w:val="24"/>
        </w:rPr>
        <w:t xml:space="preserve">) = </w:t>
      </w:r>
      <w:proofErr w:type="spellStart"/>
      <w:r w:rsidRPr="00130982">
        <w:rPr>
          <w:sz w:val="24"/>
          <w:szCs w:val="24"/>
        </w:rPr>
        <w:t>Alegjobb</w:t>
      </w:r>
      <w:proofErr w:type="spellEnd"/>
      <w:r w:rsidRPr="00130982">
        <w:rPr>
          <w:sz w:val="24"/>
          <w:szCs w:val="24"/>
        </w:rPr>
        <w:t xml:space="preserve"> </w:t>
      </w:r>
      <w:r w:rsidR="00B6593E" w:rsidRPr="00130982">
        <w:rPr>
          <w:sz w:val="24"/>
          <w:szCs w:val="24"/>
        </w:rPr>
        <w:t>/</w:t>
      </w:r>
      <w:r w:rsidRPr="00130982">
        <w:rPr>
          <w:sz w:val="24"/>
          <w:szCs w:val="24"/>
        </w:rPr>
        <w:t xml:space="preserve"> </w:t>
      </w:r>
      <w:proofErr w:type="spellStart"/>
      <w:r w:rsidRPr="00130982">
        <w:rPr>
          <w:sz w:val="24"/>
          <w:szCs w:val="24"/>
        </w:rPr>
        <w:t>Avizsgált</w:t>
      </w:r>
      <w:proofErr w:type="spellEnd"/>
      <w:r w:rsidR="00AC30E2" w:rsidRPr="00130982">
        <w:rPr>
          <w:sz w:val="24"/>
          <w:szCs w:val="24"/>
        </w:rPr>
        <w:t xml:space="preserve">, </w:t>
      </w:r>
      <w:r w:rsidRPr="00130982">
        <w:rPr>
          <w:sz w:val="24"/>
          <w:szCs w:val="24"/>
        </w:rPr>
        <w:t>azaz</w:t>
      </w:r>
    </w:p>
    <w:p w:rsidR="009043F0" w:rsidRPr="00130982" w:rsidRDefault="009043F0" w:rsidP="00AC30E2">
      <w:pPr>
        <w:pStyle w:val="bekezds"/>
        <w:ind w:left="0"/>
        <w:rPr>
          <w:sz w:val="24"/>
          <w:szCs w:val="24"/>
        </w:rPr>
      </w:pPr>
      <w:r w:rsidRPr="00130982">
        <w:rPr>
          <w:sz w:val="24"/>
          <w:szCs w:val="24"/>
        </w:rPr>
        <w:t xml:space="preserve">P = </w:t>
      </w:r>
      <w:proofErr w:type="spellStart"/>
      <w:r w:rsidRPr="00130982">
        <w:rPr>
          <w:sz w:val="24"/>
          <w:szCs w:val="24"/>
        </w:rPr>
        <w:t>Alegjobb</w:t>
      </w:r>
      <w:proofErr w:type="spellEnd"/>
      <w:r w:rsidRPr="00130982">
        <w:rPr>
          <w:sz w:val="24"/>
          <w:szCs w:val="24"/>
        </w:rPr>
        <w:t xml:space="preserve"> / </w:t>
      </w:r>
      <w:proofErr w:type="spellStart"/>
      <w:r w:rsidRPr="00130982">
        <w:rPr>
          <w:sz w:val="24"/>
          <w:szCs w:val="24"/>
        </w:rPr>
        <w:t>Avizsgált</w:t>
      </w:r>
      <w:proofErr w:type="spellEnd"/>
      <w:r w:rsidRPr="00130982">
        <w:rPr>
          <w:sz w:val="24"/>
          <w:szCs w:val="24"/>
        </w:rPr>
        <w:t xml:space="preserve"> x (</w:t>
      </w:r>
      <w:proofErr w:type="spellStart"/>
      <w:r w:rsidRPr="00130982">
        <w:rPr>
          <w:sz w:val="24"/>
          <w:szCs w:val="24"/>
        </w:rPr>
        <w:t>Pmax</w:t>
      </w:r>
      <w:proofErr w:type="spellEnd"/>
      <w:r w:rsidRPr="00130982">
        <w:rPr>
          <w:sz w:val="24"/>
          <w:szCs w:val="24"/>
        </w:rPr>
        <w:t xml:space="preserve"> - </w:t>
      </w:r>
      <w:proofErr w:type="spellStart"/>
      <w:r w:rsidRPr="00130982">
        <w:rPr>
          <w:sz w:val="24"/>
          <w:szCs w:val="24"/>
        </w:rPr>
        <w:t>Pmin</w:t>
      </w:r>
      <w:proofErr w:type="spellEnd"/>
      <w:r w:rsidRPr="00130982">
        <w:rPr>
          <w:sz w:val="24"/>
          <w:szCs w:val="24"/>
        </w:rPr>
        <w:t xml:space="preserve">) + </w:t>
      </w:r>
      <w:proofErr w:type="spellStart"/>
      <w:r w:rsidRPr="00130982">
        <w:rPr>
          <w:sz w:val="24"/>
          <w:szCs w:val="24"/>
        </w:rPr>
        <w:t>Pmin</w:t>
      </w:r>
      <w:proofErr w:type="spellEnd"/>
      <w:r w:rsidR="00AC30E2" w:rsidRPr="00130982">
        <w:rPr>
          <w:sz w:val="24"/>
          <w:szCs w:val="24"/>
        </w:rPr>
        <w:t xml:space="preserve">, </w:t>
      </w:r>
      <w:r w:rsidRPr="00130982">
        <w:rPr>
          <w:sz w:val="24"/>
          <w:szCs w:val="24"/>
        </w:rPr>
        <w:t>ahol:</w:t>
      </w:r>
    </w:p>
    <w:p w:rsidR="009043F0" w:rsidRPr="00130982" w:rsidRDefault="009043F0" w:rsidP="00AC30E2">
      <w:pPr>
        <w:pStyle w:val="bekezds"/>
        <w:ind w:left="426"/>
        <w:rPr>
          <w:sz w:val="24"/>
          <w:szCs w:val="24"/>
        </w:rPr>
      </w:pPr>
      <w:r w:rsidRPr="00130982">
        <w:rPr>
          <w:sz w:val="24"/>
          <w:szCs w:val="24"/>
        </w:rPr>
        <w:t>P: a vizsgált ajánlati elem adott szempontra vonatkozó pontszáma</w:t>
      </w:r>
    </w:p>
    <w:p w:rsidR="009043F0" w:rsidRPr="00130982" w:rsidRDefault="009043F0" w:rsidP="00AC30E2">
      <w:pPr>
        <w:pStyle w:val="bekezds"/>
        <w:ind w:left="426"/>
        <w:rPr>
          <w:sz w:val="24"/>
          <w:szCs w:val="24"/>
        </w:rPr>
      </w:pPr>
      <w:proofErr w:type="spellStart"/>
      <w:r w:rsidRPr="00130982">
        <w:rPr>
          <w:sz w:val="24"/>
          <w:szCs w:val="24"/>
        </w:rPr>
        <w:t>Pmax</w:t>
      </w:r>
      <w:proofErr w:type="spellEnd"/>
      <w:r w:rsidRPr="00130982">
        <w:rPr>
          <w:sz w:val="24"/>
          <w:szCs w:val="24"/>
        </w:rPr>
        <w:t>: a pontskála felső határa</w:t>
      </w:r>
    </w:p>
    <w:p w:rsidR="009043F0" w:rsidRPr="00130982" w:rsidRDefault="009043F0" w:rsidP="00AC30E2">
      <w:pPr>
        <w:pStyle w:val="bekezds"/>
        <w:ind w:left="426"/>
        <w:rPr>
          <w:sz w:val="24"/>
          <w:szCs w:val="24"/>
        </w:rPr>
      </w:pPr>
      <w:proofErr w:type="spellStart"/>
      <w:r w:rsidRPr="00130982">
        <w:rPr>
          <w:sz w:val="24"/>
          <w:szCs w:val="24"/>
        </w:rPr>
        <w:t>Pmin</w:t>
      </w:r>
      <w:proofErr w:type="spellEnd"/>
      <w:r w:rsidRPr="00130982">
        <w:rPr>
          <w:sz w:val="24"/>
          <w:szCs w:val="24"/>
        </w:rPr>
        <w:t>: a pontskála alsó határa</w:t>
      </w:r>
    </w:p>
    <w:p w:rsidR="009043F0" w:rsidRPr="00130982" w:rsidRDefault="009043F0" w:rsidP="00AC30E2">
      <w:pPr>
        <w:pStyle w:val="bekezds"/>
        <w:ind w:left="426"/>
        <w:rPr>
          <w:sz w:val="24"/>
          <w:szCs w:val="24"/>
        </w:rPr>
      </w:pPr>
      <w:proofErr w:type="spellStart"/>
      <w:r w:rsidRPr="00130982">
        <w:rPr>
          <w:sz w:val="24"/>
          <w:szCs w:val="24"/>
        </w:rPr>
        <w:t>Alegjobb</w:t>
      </w:r>
      <w:proofErr w:type="spellEnd"/>
      <w:r w:rsidRPr="00130982">
        <w:rPr>
          <w:sz w:val="24"/>
          <w:szCs w:val="24"/>
        </w:rPr>
        <w:t>: a legelőnyösebb ajánlat tartalmi eleme</w:t>
      </w:r>
    </w:p>
    <w:p w:rsidR="009043F0" w:rsidRPr="00130982" w:rsidRDefault="009043F0" w:rsidP="00AC30E2">
      <w:pPr>
        <w:pStyle w:val="bekezds"/>
        <w:ind w:left="426"/>
        <w:rPr>
          <w:sz w:val="24"/>
          <w:szCs w:val="24"/>
        </w:rPr>
      </w:pPr>
      <w:proofErr w:type="spellStart"/>
      <w:r w:rsidRPr="00130982">
        <w:rPr>
          <w:sz w:val="24"/>
          <w:szCs w:val="24"/>
        </w:rPr>
        <w:t>Alegrosszabb</w:t>
      </w:r>
      <w:proofErr w:type="spellEnd"/>
      <w:r w:rsidRPr="00130982">
        <w:rPr>
          <w:sz w:val="24"/>
          <w:szCs w:val="24"/>
        </w:rPr>
        <w:t>: a legelőnytelenebb ajánlat tartalmi eleme</w:t>
      </w:r>
    </w:p>
    <w:p w:rsidR="009043F0" w:rsidRPr="00130982" w:rsidRDefault="009043F0" w:rsidP="00AC30E2">
      <w:pPr>
        <w:pStyle w:val="bekezds"/>
        <w:ind w:left="426"/>
        <w:rPr>
          <w:sz w:val="24"/>
          <w:szCs w:val="24"/>
        </w:rPr>
      </w:pPr>
      <w:proofErr w:type="spellStart"/>
      <w:r w:rsidRPr="00130982">
        <w:rPr>
          <w:sz w:val="24"/>
          <w:szCs w:val="24"/>
        </w:rPr>
        <w:t>Avizsgált</w:t>
      </w:r>
      <w:proofErr w:type="spellEnd"/>
      <w:r w:rsidRPr="00130982">
        <w:rPr>
          <w:sz w:val="24"/>
          <w:szCs w:val="24"/>
        </w:rPr>
        <w:t>: a vizsgált ajánlat tartalmi eleme;</w:t>
      </w:r>
    </w:p>
    <w:p w:rsidR="009043F0" w:rsidRPr="00130982" w:rsidRDefault="009043F0" w:rsidP="00AC30E2">
      <w:pPr>
        <w:pStyle w:val="bekezds"/>
        <w:ind w:left="0"/>
        <w:rPr>
          <w:sz w:val="24"/>
          <w:szCs w:val="24"/>
        </w:rPr>
      </w:pPr>
      <w:r w:rsidRPr="00130982">
        <w:rPr>
          <w:sz w:val="24"/>
          <w:szCs w:val="24"/>
        </w:rPr>
        <w:t xml:space="preserve">Az ajánlatkérő a pontszámítást két tizedes jegy pontossággal végzi, a két tizedes jegyre történő kerekítés a matematika szabályai szerint történik. </w:t>
      </w:r>
    </w:p>
    <w:p w:rsidR="00091D4F" w:rsidRPr="00130982" w:rsidRDefault="00091D4F" w:rsidP="00AC30E2">
      <w:pPr>
        <w:pStyle w:val="bekezds"/>
        <w:ind w:left="0"/>
        <w:rPr>
          <w:sz w:val="24"/>
          <w:szCs w:val="24"/>
        </w:rPr>
      </w:pPr>
    </w:p>
    <w:p w:rsidR="009043F0" w:rsidRPr="00130982" w:rsidRDefault="00B6593E" w:rsidP="00091D4F">
      <w:pPr>
        <w:pStyle w:val="bekezds"/>
        <w:numPr>
          <w:ilvl w:val="0"/>
          <w:numId w:val="24"/>
        </w:numPr>
        <w:rPr>
          <w:b/>
          <w:sz w:val="24"/>
          <w:szCs w:val="24"/>
        </w:rPr>
      </w:pPr>
      <w:r w:rsidRPr="00130982">
        <w:rPr>
          <w:b/>
          <w:sz w:val="24"/>
          <w:szCs w:val="24"/>
        </w:rPr>
        <w:t>Az előírt jótállási időn felül vállalt többlet jótállási idő:</w:t>
      </w:r>
      <w:r w:rsidR="00C35F1B" w:rsidRPr="00130982">
        <w:rPr>
          <w:b/>
          <w:sz w:val="24"/>
          <w:szCs w:val="24"/>
        </w:rPr>
        <w:t xml:space="preserve"> (hónapban kifejezve)</w:t>
      </w:r>
    </w:p>
    <w:p w:rsidR="00387B7A" w:rsidRPr="00130982" w:rsidRDefault="00387B7A" w:rsidP="00387B7A">
      <w:pPr>
        <w:pStyle w:val="bekezds"/>
        <w:ind w:left="0"/>
        <w:rPr>
          <w:sz w:val="24"/>
          <w:szCs w:val="24"/>
        </w:rPr>
      </w:pPr>
      <w:r w:rsidRPr="00130982">
        <w:rPr>
          <w:sz w:val="24"/>
          <w:szCs w:val="24"/>
        </w:rPr>
        <w:t>Súlyszám:</w:t>
      </w:r>
      <w:r w:rsidR="00BC3438" w:rsidRPr="00130982">
        <w:rPr>
          <w:sz w:val="24"/>
          <w:szCs w:val="24"/>
        </w:rPr>
        <w:t xml:space="preserve"> </w:t>
      </w:r>
      <w:r w:rsidR="004C7582" w:rsidRPr="00130982">
        <w:rPr>
          <w:sz w:val="24"/>
          <w:szCs w:val="24"/>
        </w:rPr>
        <w:t>2</w:t>
      </w:r>
      <w:r w:rsidRPr="00130982">
        <w:rPr>
          <w:sz w:val="24"/>
          <w:szCs w:val="24"/>
        </w:rPr>
        <w:t>0</w:t>
      </w:r>
    </w:p>
    <w:p w:rsidR="00387B7A" w:rsidRPr="00130982" w:rsidRDefault="00387B7A" w:rsidP="00387B7A">
      <w:pPr>
        <w:pStyle w:val="bekezds"/>
        <w:ind w:left="0"/>
        <w:rPr>
          <w:sz w:val="24"/>
          <w:szCs w:val="24"/>
        </w:rPr>
      </w:pPr>
      <w:r w:rsidRPr="00130982">
        <w:rPr>
          <w:sz w:val="24"/>
          <w:szCs w:val="24"/>
        </w:rPr>
        <w:t xml:space="preserve">Módszer: </w:t>
      </w:r>
      <w:r w:rsidR="00DE1666" w:rsidRPr="00130982">
        <w:rPr>
          <w:sz w:val="24"/>
          <w:szCs w:val="24"/>
        </w:rPr>
        <w:t>Egyenes a</w:t>
      </w:r>
      <w:r w:rsidRPr="00130982">
        <w:rPr>
          <w:sz w:val="24"/>
          <w:szCs w:val="24"/>
        </w:rPr>
        <w:t>rányosítás módszere</w:t>
      </w:r>
    </w:p>
    <w:p w:rsidR="00DE1666" w:rsidRPr="00130982" w:rsidRDefault="00DE1666" w:rsidP="00124F8F">
      <w:pPr>
        <w:pStyle w:val="bekezds"/>
        <w:ind w:left="0"/>
        <w:rPr>
          <w:sz w:val="24"/>
          <w:szCs w:val="24"/>
        </w:rPr>
      </w:pPr>
    </w:p>
    <w:p w:rsidR="00DE1666" w:rsidRPr="00130982" w:rsidRDefault="00DE1666" w:rsidP="00DE1666">
      <w:pPr>
        <w:pStyle w:val="bekezds"/>
        <w:ind w:left="0"/>
        <w:rPr>
          <w:sz w:val="24"/>
          <w:szCs w:val="24"/>
        </w:rPr>
      </w:pPr>
      <w:r w:rsidRPr="00130982">
        <w:rPr>
          <w:sz w:val="24"/>
          <w:szCs w:val="24"/>
        </w:rPr>
        <w:t>A legmagasabb érték a legkedvezőbb, az ajánlatkérő a legkedvezőbb tartalmi elemre a maximális pontot (felső ponthatár) adja, a többi ajánlat tartalmi elemére pedig a legkedvezőbb tartalmi elemhez viszonyítva arányosan számolja ki a pontszámokat.</w:t>
      </w:r>
    </w:p>
    <w:p w:rsidR="00DE1666" w:rsidRPr="00130982" w:rsidRDefault="00DE1666" w:rsidP="00DE1666">
      <w:pPr>
        <w:pStyle w:val="bekezds"/>
        <w:ind w:left="0"/>
        <w:rPr>
          <w:sz w:val="24"/>
          <w:szCs w:val="24"/>
        </w:rPr>
      </w:pPr>
      <w:r w:rsidRPr="00130982">
        <w:rPr>
          <w:noProof/>
          <w:sz w:val="24"/>
          <w:szCs w:val="24"/>
          <w:lang w:eastAsia="hu-HU"/>
        </w:rPr>
        <w:drawing>
          <wp:inline distT="0" distB="0" distL="0" distR="0">
            <wp:extent cx="2924175" cy="1472708"/>
            <wp:effectExtent l="0" t="0" r="0" b="0"/>
            <wp:docPr id="4" name="Kép 4" descr="https://www.kozbeszerzes.hu/dokumentumok/megtekint/148303293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kozbeszerzes.hu/dokumentumok/megtekint/1483032937/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4537" cy="1482963"/>
                    </a:xfrm>
                    <a:prstGeom prst="rect">
                      <a:avLst/>
                    </a:prstGeom>
                    <a:noFill/>
                    <a:ln>
                      <a:noFill/>
                    </a:ln>
                  </pic:spPr>
                </pic:pic>
              </a:graphicData>
            </a:graphic>
          </wp:inline>
        </w:drawing>
      </w:r>
    </w:p>
    <w:p w:rsidR="00DE1666" w:rsidRPr="00130982" w:rsidRDefault="00DE1666" w:rsidP="00DE1666">
      <w:pPr>
        <w:pStyle w:val="bekezds"/>
        <w:ind w:left="0"/>
        <w:rPr>
          <w:sz w:val="24"/>
          <w:szCs w:val="24"/>
        </w:rPr>
      </w:pPr>
      <w:r w:rsidRPr="00130982">
        <w:rPr>
          <w:sz w:val="24"/>
          <w:szCs w:val="24"/>
        </w:rPr>
        <w:t>ahol:</w:t>
      </w:r>
    </w:p>
    <w:p w:rsidR="00DE1666" w:rsidRPr="00130982" w:rsidRDefault="00DE1666" w:rsidP="00DE1666">
      <w:pPr>
        <w:pStyle w:val="bekezds"/>
        <w:ind w:left="0"/>
        <w:rPr>
          <w:sz w:val="24"/>
          <w:szCs w:val="24"/>
        </w:rPr>
      </w:pPr>
      <w:proofErr w:type="gramStart"/>
      <w:r w:rsidRPr="00130982">
        <w:rPr>
          <w:sz w:val="24"/>
          <w:szCs w:val="24"/>
        </w:rPr>
        <w:t>P:   </w:t>
      </w:r>
      <w:proofErr w:type="gramEnd"/>
      <w:r w:rsidRPr="00130982">
        <w:rPr>
          <w:sz w:val="24"/>
          <w:szCs w:val="24"/>
        </w:rPr>
        <w:t xml:space="preserve"> a vizsgált ajánlati elem adott szempontra vonatkozó pontszáma</w:t>
      </w:r>
    </w:p>
    <w:p w:rsidR="00DE1666" w:rsidRPr="00130982" w:rsidRDefault="00DE1666" w:rsidP="00DE1666">
      <w:pPr>
        <w:pStyle w:val="bekezds"/>
        <w:ind w:left="0"/>
        <w:rPr>
          <w:sz w:val="24"/>
          <w:szCs w:val="24"/>
        </w:rPr>
      </w:pPr>
      <w:proofErr w:type="spellStart"/>
      <w:r w:rsidRPr="00130982">
        <w:rPr>
          <w:sz w:val="24"/>
          <w:szCs w:val="24"/>
        </w:rPr>
        <w:t>Pmax</w:t>
      </w:r>
      <w:proofErr w:type="spellEnd"/>
      <w:r w:rsidRPr="00130982">
        <w:rPr>
          <w:sz w:val="24"/>
          <w:szCs w:val="24"/>
        </w:rPr>
        <w:t>: a pontskála felső határa</w:t>
      </w:r>
    </w:p>
    <w:p w:rsidR="00DE1666" w:rsidRPr="00130982" w:rsidRDefault="00DE1666" w:rsidP="00DE1666">
      <w:pPr>
        <w:pStyle w:val="bekezds"/>
        <w:ind w:left="0"/>
        <w:rPr>
          <w:sz w:val="24"/>
          <w:szCs w:val="24"/>
        </w:rPr>
      </w:pPr>
      <w:proofErr w:type="spellStart"/>
      <w:r w:rsidRPr="00130982">
        <w:rPr>
          <w:sz w:val="24"/>
          <w:szCs w:val="24"/>
        </w:rPr>
        <w:t>Pmin</w:t>
      </w:r>
      <w:proofErr w:type="spellEnd"/>
      <w:r w:rsidRPr="00130982">
        <w:rPr>
          <w:sz w:val="24"/>
          <w:szCs w:val="24"/>
        </w:rPr>
        <w:t>: a pontskála alsó határa</w:t>
      </w:r>
    </w:p>
    <w:p w:rsidR="00DE1666" w:rsidRPr="00130982" w:rsidRDefault="00DE1666" w:rsidP="00DE1666">
      <w:pPr>
        <w:pStyle w:val="bekezds"/>
        <w:ind w:left="0"/>
        <w:rPr>
          <w:sz w:val="24"/>
          <w:szCs w:val="24"/>
        </w:rPr>
      </w:pPr>
      <w:proofErr w:type="spellStart"/>
      <w:proofErr w:type="gramStart"/>
      <w:r w:rsidRPr="00130982">
        <w:rPr>
          <w:sz w:val="24"/>
          <w:szCs w:val="24"/>
        </w:rPr>
        <w:lastRenderedPageBreak/>
        <w:t>Alegjobb</w:t>
      </w:r>
      <w:proofErr w:type="spellEnd"/>
      <w:r w:rsidRPr="00130982">
        <w:rPr>
          <w:sz w:val="24"/>
          <w:szCs w:val="24"/>
        </w:rPr>
        <w:t xml:space="preserve">:   </w:t>
      </w:r>
      <w:proofErr w:type="gramEnd"/>
      <w:r w:rsidRPr="00130982">
        <w:rPr>
          <w:sz w:val="24"/>
          <w:szCs w:val="24"/>
        </w:rPr>
        <w:t>a legelőnyösebb ajánlat tartalmi eleme</w:t>
      </w:r>
    </w:p>
    <w:p w:rsidR="00DE1666" w:rsidRPr="00130982" w:rsidRDefault="00DE1666" w:rsidP="00DE1666">
      <w:pPr>
        <w:pStyle w:val="bekezds"/>
        <w:ind w:left="0"/>
        <w:rPr>
          <w:sz w:val="24"/>
          <w:szCs w:val="24"/>
        </w:rPr>
      </w:pPr>
      <w:proofErr w:type="spellStart"/>
      <w:proofErr w:type="gramStart"/>
      <w:r w:rsidRPr="00130982">
        <w:rPr>
          <w:sz w:val="24"/>
          <w:szCs w:val="24"/>
        </w:rPr>
        <w:t>Alegrosszabb</w:t>
      </w:r>
      <w:proofErr w:type="spellEnd"/>
      <w:r w:rsidRPr="00130982">
        <w:rPr>
          <w:sz w:val="24"/>
          <w:szCs w:val="24"/>
        </w:rPr>
        <w:t>:   </w:t>
      </w:r>
      <w:proofErr w:type="gramEnd"/>
      <w:r w:rsidRPr="00130982">
        <w:rPr>
          <w:sz w:val="24"/>
          <w:szCs w:val="24"/>
        </w:rPr>
        <w:t>  a legelőnytelenebb ajánlat tartalmi eleme</w:t>
      </w:r>
    </w:p>
    <w:p w:rsidR="00DE1666" w:rsidRPr="00130982" w:rsidRDefault="00DE1666" w:rsidP="00DE1666">
      <w:pPr>
        <w:pStyle w:val="bekezds"/>
        <w:ind w:left="0"/>
        <w:rPr>
          <w:sz w:val="24"/>
          <w:szCs w:val="24"/>
        </w:rPr>
      </w:pPr>
      <w:proofErr w:type="spellStart"/>
      <w:proofErr w:type="gramStart"/>
      <w:r w:rsidRPr="00130982">
        <w:rPr>
          <w:sz w:val="24"/>
          <w:szCs w:val="24"/>
        </w:rPr>
        <w:t>Avizsgált</w:t>
      </w:r>
      <w:proofErr w:type="spellEnd"/>
      <w:r w:rsidRPr="00130982">
        <w:rPr>
          <w:sz w:val="24"/>
          <w:szCs w:val="24"/>
        </w:rPr>
        <w:t>:  a</w:t>
      </w:r>
      <w:proofErr w:type="gramEnd"/>
      <w:r w:rsidRPr="00130982">
        <w:rPr>
          <w:sz w:val="24"/>
          <w:szCs w:val="24"/>
        </w:rPr>
        <w:t xml:space="preserve"> vizsgált ajánlat tartalmi eleme;</w:t>
      </w:r>
    </w:p>
    <w:p w:rsidR="004C7582" w:rsidRPr="00130982" w:rsidRDefault="004C7582" w:rsidP="00DE1666">
      <w:pPr>
        <w:pStyle w:val="bekezds"/>
        <w:ind w:left="0"/>
        <w:rPr>
          <w:sz w:val="24"/>
          <w:szCs w:val="24"/>
        </w:rPr>
      </w:pPr>
    </w:p>
    <w:p w:rsidR="004C7582" w:rsidRPr="00130982" w:rsidRDefault="00725268" w:rsidP="00725268">
      <w:pPr>
        <w:pStyle w:val="bekezds"/>
        <w:numPr>
          <w:ilvl w:val="0"/>
          <w:numId w:val="24"/>
        </w:numPr>
        <w:rPr>
          <w:b/>
          <w:sz w:val="24"/>
          <w:szCs w:val="24"/>
        </w:rPr>
      </w:pPr>
      <w:r w:rsidRPr="00725268">
        <w:rPr>
          <w:b/>
          <w:sz w:val="24"/>
          <w:szCs w:val="24"/>
        </w:rPr>
        <w:t>Az alkalmassági követelmények vonatkozásában megjelölt szakember</w:t>
      </w:r>
      <w:r>
        <w:rPr>
          <w:b/>
          <w:sz w:val="24"/>
          <w:szCs w:val="24"/>
        </w:rPr>
        <w:t xml:space="preserve"> </w:t>
      </w:r>
      <w:r w:rsidRPr="00725268">
        <w:rPr>
          <w:b/>
          <w:sz w:val="24"/>
          <w:szCs w:val="24"/>
        </w:rPr>
        <w:t>többlettapasztalata</w:t>
      </w:r>
      <w:r>
        <w:rPr>
          <w:b/>
          <w:sz w:val="24"/>
          <w:szCs w:val="24"/>
        </w:rPr>
        <w:t xml:space="preserve"> (hónapban kifejezve)</w:t>
      </w:r>
    </w:p>
    <w:p w:rsidR="004C7582" w:rsidRPr="00130982" w:rsidRDefault="004C7582" w:rsidP="004C7582">
      <w:pPr>
        <w:pStyle w:val="bekezds"/>
        <w:ind w:left="0"/>
        <w:rPr>
          <w:sz w:val="24"/>
          <w:szCs w:val="24"/>
        </w:rPr>
      </w:pPr>
      <w:r w:rsidRPr="00130982">
        <w:rPr>
          <w:sz w:val="24"/>
          <w:szCs w:val="24"/>
        </w:rPr>
        <w:t>Súlyszám: 10</w:t>
      </w:r>
    </w:p>
    <w:p w:rsidR="00725268" w:rsidRPr="00130982" w:rsidRDefault="00725268" w:rsidP="00725268">
      <w:pPr>
        <w:pStyle w:val="bekezds"/>
        <w:ind w:left="0"/>
        <w:rPr>
          <w:sz w:val="24"/>
          <w:szCs w:val="24"/>
        </w:rPr>
      </w:pPr>
      <w:r w:rsidRPr="00130982">
        <w:rPr>
          <w:sz w:val="24"/>
          <w:szCs w:val="24"/>
        </w:rPr>
        <w:t>A legmagasabb érték a legkedvezőbb, az ajánlatkérő a legkedvezőbb tartalmi elemre a maximális pontot (felső ponthatár) adja, a többi ajánlat tartalmi elemére pedig a legkedvezőbb tartalmi elemhez viszonyítva arányosan számolja ki a pontszámokat.</w:t>
      </w:r>
    </w:p>
    <w:p w:rsidR="00725268" w:rsidRPr="00130982" w:rsidRDefault="00725268" w:rsidP="00725268">
      <w:pPr>
        <w:pStyle w:val="bekezds"/>
        <w:ind w:left="0"/>
        <w:rPr>
          <w:sz w:val="24"/>
          <w:szCs w:val="24"/>
        </w:rPr>
      </w:pPr>
      <w:r w:rsidRPr="00130982">
        <w:rPr>
          <w:noProof/>
          <w:sz w:val="24"/>
          <w:szCs w:val="24"/>
          <w:lang w:eastAsia="hu-HU"/>
        </w:rPr>
        <w:drawing>
          <wp:inline distT="0" distB="0" distL="0" distR="0" wp14:anchorId="596F3E78" wp14:editId="1BBC7057">
            <wp:extent cx="2924175" cy="1472708"/>
            <wp:effectExtent l="0" t="0" r="0" b="0"/>
            <wp:docPr id="1" name="Kép 1" descr="https://www.kozbeszerzes.hu/dokumentumok/megtekint/148303293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kozbeszerzes.hu/dokumentumok/megtekint/1483032937/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4537" cy="1482963"/>
                    </a:xfrm>
                    <a:prstGeom prst="rect">
                      <a:avLst/>
                    </a:prstGeom>
                    <a:noFill/>
                    <a:ln>
                      <a:noFill/>
                    </a:ln>
                  </pic:spPr>
                </pic:pic>
              </a:graphicData>
            </a:graphic>
          </wp:inline>
        </w:drawing>
      </w:r>
    </w:p>
    <w:p w:rsidR="00725268" w:rsidRPr="00130982" w:rsidRDefault="00725268" w:rsidP="00725268">
      <w:pPr>
        <w:pStyle w:val="bekezds"/>
        <w:ind w:left="0"/>
        <w:rPr>
          <w:sz w:val="24"/>
          <w:szCs w:val="24"/>
        </w:rPr>
      </w:pPr>
      <w:r w:rsidRPr="00130982">
        <w:rPr>
          <w:sz w:val="24"/>
          <w:szCs w:val="24"/>
        </w:rPr>
        <w:t>ahol:</w:t>
      </w:r>
    </w:p>
    <w:p w:rsidR="00725268" w:rsidRPr="00130982" w:rsidRDefault="00725268" w:rsidP="00725268">
      <w:pPr>
        <w:pStyle w:val="bekezds"/>
        <w:ind w:left="0"/>
        <w:rPr>
          <w:sz w:val="24"/>
          <w:szCs w:val="24"/>
        </w:rPr>
      </w:pPr>
      <w:proofErr w:type="gramStart"/>
      <w:r w:rsidRPr="00130982">
        <w:rPr>
          <w:sz w:val="24"/>
          <w:szCs w:val="24"/>
        </w:rPr>
        <w:t>P:   </w:t>
      </w:r>
      <w:proofErr w:type="gramEnd"/>
      <w:r w:rsidRPr="00130982">
        <w:rPr>
          <w:sz w:val="24"/>
          <w:szCs w:val="24"/>
        </w:rPr>
        <w:t xml:space="preserve"> a vizsgált ajánlati elem adott szempontra vonatkozó pontszáma</w:t>
      </w:r>
    </w:p>
    <w:p w:rsidR="00725268" w:rsidRPr="00130982" w:rsidRDefault="00725268" w:rsidP="00725268">
      <w:pPr>
        <w:pStyle w:val="bekezds"/>
        <w:ind w:left="0"/>
        <w:rPr>
          <w:sz w:val="24"/>
          <w:szCs w:val="24"/>
        </w:rPr>
      </w:pPr>
      <w:proofErr w:type="spellStart"/>
      <w:r w:rsidRPr="00130982">
        <w:rPr>
          <w:sz w:val="24"/>
          <w:szCs w:val="24"/>
        </w:rPr>
        <w:t>Pmax</w:t>
      </w:r>
      <w:proofErr w:type="spellEnd"/>
      <w:r w:rsidRPr="00130982">
        <w:rPr>
          <w:sz w:val="24"/>
          <w:szCs w:val="24"/>
        </w:rPr>
        <w:t>: a pontskála felső határa</w:t>
      </w:r>
    </w:p>
    <w:p w:rsidR="00725268" w:rsidRPr="00130982" w:rsidRDefault="00725268" w:rsidP="00725268">
      <w:pPr>
        <w:pStyle w:val="bekezds"/>
        <w:ind w:left="0"/>
        <w:rPr>
          <w:sz w:val="24"/>
          <w:szCs w:val="24"/>
        </w:rPr>
      </w:pPr>
      <w:proofErr w:type="spellStart"/>
      <w:r w:rsidRPr="00130982">
        <w:rPr>
          <w:sz w:val="24"/>
          <w:szCs w:val="24"/>
        </w:rPr>
        <w:t>Pmin</w:t>
      </w:r>
      <w:proofErr w:type="spellEnd"/>
      <w:r w:rsidRPr="00130982">
        <w:rPr>
          <w:sz w:val="24"/>
          <w:szCs w:val="24"/>
        </w:rPr>
        <w:t>: a pontskála alsó határa</w:t>
      </w:r>
    </w:p>
    <w:p w:rsidR="00725268" w:rsidRPr="00130982" w:rsidRDefault="00725268" w:rsidP="00725268">
      <w:pPr>
        <w:pStyle w:val="bekezds"/>
        <w:ind w:left="0"/>
        <w:rPr>
          <w:sz w:val="24"/>
          <w:szCs w:val="24"/>
        </w:rPr>
      </w:pPr>
      <w:proofErr w:type="spellStart"/>
      <w:proofErr w:type="gramStart"/>
      <w:r w:rsidRPr="00130982">
        <w:rPr>
          <w:sz w:val="24"/>
          <w:szCs w:val="24"/>
        </w:rPr>
        <w:t>Alegjobb</w:t>
      </w:r>
      <w:proofErr w:type="spellEnd"/>
      <w:r w:rsidRPr="00130982">
        <w:rPr>
          <w:sz w:val="24"/>
          <w:szCs w:val="24"/>
        </w:rPr>
        <w:t xml:space="preserve">:   </w:t>
      </w:r>
      <w:proofErr w:type="gramEnd"/>
      <w:r w:rsidRPr="00130982">
        <w:rPr>
          <w:sz w:val="24"/>
          <w:szCs w:val="24"/>
        </w:rPr>
        <w:t>a legelőnyösebb ajánlat tartalmi eleme</w:t>
      </w:r>
    </w:p>
    <w:p w:rsidR="00725268" w:rsidRPr="00130982" w:rsidRDefault="00725268" w:rsidP="00725268">
      <w:pPr>
        <w:pStyle w:val="bekezds"/>
        <w:ind w:left="0"/>
        <w:rPr>
          <w:sz w:val="24"/>
          <w:szCs w:val="24"/>
        </w:rPr>
      </w:pPr>
      <w:proofErr w:type="spellStart"/>
      <w:proofErr w:type="gramStart"/>
      <w:r w:rsidRPr="00130982">
        <w:rPr>
          <w:sz w:val="24"/>
          <w:szCs w:val="24"/>
        </w:rPr>
        <w:t>Alegrosszabb</w:t>
      </w:r>
      <w:proofErr w:type="spellEnd"/>
      <w:r w:rsidRPr="00130982">
        <w:rPr>
          <w:sz w:val="24"/>
          <w:szCs w:val="24"/>
        </w:rPr>
        <w:t>:   </w:t>
      </w:r>
      <w:proofErr w:type="gramEnd"/>
      <w:r w:rsidRPr="00130982">
        <w:rPr>
          <w:sz w:val="24"/>
          <w:szCs w:val="24"/>
        </w:rPr>
        <w:t>  a legelőnytelenebb ajánlat tartalmi eleme</w:t>
      </w:r>
    </w:p>
    <w:p w:rsidR="00725268" w:rsidRPr="00130982" w:rsidRDefault="00725268" w:rsidP="00725268">
      <w:pPr>
        <w:pStyle w:val="bekezds"/>
        <w:ind w:left="0"/>
        <w:rPr>
          <w:sz w:val="24"/>
          <w:szCs w:val="24"/>
        </w:rPr>
      </w:pPr>
      <w:proofErr w:type="spellStart"/>
      <w:proofErr w:type="gramStart"/>
      <w:r w:rsidRPr="00130982">
        <w:rPr>
          <w:sz w:val="24"/>
          <w:szCs w:val="24"/>
        </w:rPr>
        <w:t>Avizsgált</w:t>
      </w:r>
      <w:proofErr w:type="spellEnd"/>
      <w:r w:rsidRPr="00130982">
        <w:rPr>
          <w:sz w:val="24"/>
          <w:szCs w:val="24"/>
        </w:rPr>
        <w:t>:  a</w:t>
      </w:r>
      <w:proofErr w:type="gramEnd"/>
      <w:r w:rsidRPr="00130982">
        <w:rPr>
          <w:sz w:val="24"/>
          <w:szCs w:val="24"/>
        </w:rPr>
        <w:t xml:space="preserve"> vizsgált ajánlat tartalmi eleme;</w:t>
      </w:r>
    </w:p>
    <w:p w:rsidR="00725268" w:rsidRDefault="00725268" w:rsidP="00725268">
      <w:pPr>
        <w:pStyle w:val="bekezds"/>
        <w:ind w:left="0"/>
        <w:rPr>
          <w:sz w:val="24"/>
          <w:szCs w:val="24"/>
        </w:rPr>
      </w:pPr>
    </w:p>
    <w:p w:rsidR="00F8299E" w:rsidRDefault="00725268" w:rsidP="00725268">
      <w:pPr>
        <w:pStyle w:val="bekezds"/>
        <w:ind w:left="0"/>
        <w:rPr>
          <w:sz w:val="24"/>
          <w:szCs w:val="24"/>
        </w:rPr>
      </w:pPr>
      <w:r>
        <w:rPr>
          <w:sz w:val="24"/>
          <w:szCs w:val="24"/>
        </w:rPr>
        <w:t>A</w:t>
      </w:r>
      <w:r w:rsidRPr="00725268">
        <w:rPr>
          <w:sz w:val="24"/>
          <w:szCs w:val="24"/>
        </w:rPr>
        <w:t xml:space="preserve">z ajánlattevő összefoglaló </w:t>
      </w:r>
      <w:r>
        <w:rPr>
          <w:sz w:val="24"/>
          <w:szCs w:val="24"/>
        </w:rPr>
        <w:t>kitöltésével</w:t>
      </w:r>
      <w:r w:rsidRPr="00725268">
        <w:rPr>
          <w:sz w:val="24"/>
          <w:szCs w:val="24"/>
        </w:rPr>
        <w:t xml:space="preserve"> a szakemberek nevének, valamint egyéb releváns mérőszám (hónap) megadásával mutassa be a jelen munkák szempontjából releváns gyakorlattal rendelkező szakembereit. </w:t>
      </w:r>
    </w:p>
    <w:p w:rsidR="00725268" w:rsidRPr="00725268" w:rsidRDefault="00725268" w:rsidP="00725268">
      <w:pPr>
        <w:pStyle w:val="bekezds"/>
        <w:ind w:left="0"/>
        <w:rPr>
          <w:sz w:val="24"/>
          <w:szCs w:val="24"/>
        </w:rPr>
      </w:pPr>
      <w:r w:rsidRPr="00725268">
        <w:rPr>
          <w:sz w:val="24"/>
          <w:szCs w:val="24"/>
        </w:rPr>
        <w:t>Ajánlat</w:t>
      </w:r>
      <w:r w:rsidR="00F8299E">
        <w:rPr>
          <w:sz w:val="24"/>
          <w:szCs w:val="24"/>
        </w:rPr>
        <w:t xml:space="preserve"> részeként szükséges be</w:t>
      </w:r>
      <w:r w:rsidRPr="00725268">
        <w:rPr>
          <w:sz w:val="24"/>
          <w:szCs w:val="24"/>
        </w:rPr>
        <w:t>nyújta</w:t>
      </w:r>
      <w:r w:rsidR="00F8299E">
        <w:rPr>
          <w:sz w:val="24"/>
          <w:szCs w:val="24"/>
        </w:rPr>
        <w:t>ni</w:t>
      </w:r>
      <w:r w:rsidRPr="00725268">
        <w:rPr>
          <w:sz w:val="24"/>
          <w:szCs w:val="24"/>
        </w:rPr>
        <w:t xml:space="preserve"> a szakemberek saját kezűleg aláírt szakmai önéletrajzát (év, hónap bontásban). </w:t>
      </w:r>
    </w:p>
    <w:p w:rsidR="00725268" w:rsidRPr="00725268" w:rsidRDefault="00725268" w:rsidP="00725268">
      <w:pPr>
        <w:pStyle w:val="bekezds"/>
        <w:ind w:left="0"/>
        <w:rPr>
          <w:sz w:val="24"/>
          <w:szCs w:val="24"/>
        </w:rPr>
      </w:pPr>
      <w:r w:rsidRPr="00725268">
        <w:rPr>
          <w:sz w:val="24"/>
          <w:szCs w:val="24"/>
        </w:rPr>
        <w:t>Ajánlatkérő az összefoglaló és az önéletrajzban foglaltakat veszi alapul az értékelési részszempontok vonatkozásában.</w:t>
      </w:r>
    </w:p>
    <w:p w:rsidR="00725268" w:rsidRPr="00725268" w:rsidRDefault="00725268" w:rsidP="00725268">
      <w:pPr>
        <w:pStyle w:val="bekezds"/>
        <w:ind w:left="0"/>
        <w:rPr>
          <w:sz w:val="24"/>
          <w:szCs w:val="24"/>
        </w:rPr>
      </w:pPr>
      <w:r w:rsidRPr="00725268">
        <w:rPr>
          <w:sz w:val="24"/>
          <w:szCs w:val="24"/>
        </w:rPr>
        <w:t>Ajánlatkérő rögzíti, hogy az értékelési szempontot alátámasztó dokumentumok nem minősülnek szakmai ajánlatnak, azaz bármilyen hiba, hiány esetén hiánypótlásra kerülhet sor.</w:t>
      </w:r>
    </w:p>
    <w:p w:rsidR="004C7582" w:rsidRDefault="00725268" w:rsidP="00725268">
      <w:pPr>
        <w:pStyle w:val="bekezds"/>
        <w:ind w:left="0"/>
        <w:rPr>
          <w:sz w:val="24"/>
          <w:szCs w:val="24"/>
        </w:rPr>
      </w:pPr>
      <w:r w:rsidRPr="00725268">
        <w:rPr>
          <w:sz w:val="24"/>
          <w:szCs w:val="24"/>
        </w:rPr>
        <w:t xml:space="preserve">Legkedvezőbb vállalás </w:t>
      </w:r>
      <w:r w:rsidR="00F8299E">
        <w:rPr>
          <w:sz w:val="24"/>
          <w:szCs w:val="24"/>
        </w:rPr>
        <w:t>ezen</w:t>
      </w:r>
      <w:r w:rsidRPr="00725268">
        <w:rPr>
          <w:sz w:val="24"/>
          <w:szCs w:val="24"/>
        </w:rPr>
        <w:t xml:space="preserve"> értékelési részszempontok tekintetében: </w:t>
      </w:r>
      <w:r w:rsidR="00F8299E">
        <w:rPr>
          <w:sz w:val="24"/>
          <w:szCs w:val="24"/>
        </w:rPr>
        <w:t>2</w:t>
      </w:r>
      <w:r w:rsidR="00506A3C">
        <w:rPr>
          <w:sz w:val="24"/>
          <w:szCs w:val="24"/>
        </w:rPr>
        <w:t>4</w:t>
      </w:r>
      <w:r w:rsidRPr="00725268">
        <w:rPr>
          <w:sz w:val="24"/>
          <w:szCs w:val="24"/>
        </w:rPr>
        <w:t xml:space="preserve"> hónap, a magasabb vállalás többletponttal nem jár, a </w:t>
      </w:r>
      <w:r w:rsidR="00F8299E">
        <w:rPr>
          <w:sz w:val="24"/>
          <w:szCs w:val="24"/>
        </w:rPr>
        <w:t>24</w:t>
      </w:r>
      <w:r w:rsidRPr="00725268">
        <w:rPr>
          <w:sz w:val="24"/>
          <w:szCs w:val="24"/>
        </w:rPr>
        <w:t xml:space="preserve"> </w:t>
      </w:r>
      <w:proofErr w:type="gramStart"/>
      <w:r w:rsidRPr="00725268">
        <w:rPr>
          <w:sz w:val="24"/>
          <w:szCs w:val="24"/>
        </w:rPr>
        <w:t>hónap</w:t>
      </w:r>
      <w:proofErr w:type="gramEnd"/>
      <w:r w:rsidRPr="00725268">
        <w:rPr>
          <w:sz w:val="24"/>
          <w:szCs w:val="24"/>
        </w:rPr>
        <w:t xml:space="preserve"> illetve a </w:t>
      </w:r>
      <w:r w:rsidR="00F8299E">
        <w:rPr>
          <w:sz w:val="24"/>
          <w:szCs w:val="24"/>
        </w:rPr>
        <w:t>24</w:t>
      </w:r>
      <w:r w:rsidRPr="00725268">
        <w:rPr>
          <w:sz w:val="24"/>
          <w:szCs w:val="24"/>
        </w:rPr>
        <w:t xml:space="preserve"> hónap feletti megajánlás esetén is maximum pontszám jár. Ajánlatkérő a képlettel történő számításkor a </w:t>
      </w:r>
      <w:r w:rsidR="00F8299E">
        <w:rPr>
          <w:sz w:val="24"/>
          <w:szCs w:val="24"/>
        </w:rPr>
        <w:t>24</w:t>
      </w:r>
      <w:r w:rsidRPr="00725268">
        <w:rPr>
          <w:sz w:val="24"/>
          <w:szCs w:val="24"/>
        </w:rPr>
        <w:t xml:space="preserve"> hónapnál kedvezőbb (nagyobb) megajánlások esetén is a </w:t>
      </w:r>
      <w:r w:rsidR="00F8299E">
        <w:rPr>
          <w:sz w:val="24"/>
          <w:szCs w:val="24"/>
        </w:rPr>
        <w:t>24</w:t>
      </w:r>
      <w:r w:rsidRPr="00725268">
        <w:rPr>
          <w:sz w:val="24"/>
          <w:szCs w:val="24"/>
        </w:rPr>
        <w:t xml:space="preserve"> hónapot veszi figyelembe.</w:t>
      </w:r>
    </w:p>
    <w:p w:rsidR="00F8299E" w:rsidRDefault="00F8299E" w:rsidP="00F8299E">
      <w:pPr>
        <w:pStyle w:val="bekezds"/>
        <w:ind w:left="0"/>
        <w:rPr>
          <w:sz w:val="24"/>
          <w:szCs w:val="24"/>
        </w:rPr>
      </w:pPr>
    </w:p>
    <w:p w:rsidR="00F8299E" w:rsidRPr="00F8299E" w:rsidRDefault="00F8299E" w:rsidP="00F8299E">
      <w:pPr>
        <w:pStyle w:val="bekezds"/>
        <w:ind w:left="0"/>
        <w:rPr>
          <w:sz w:val="24"/>
          <w:szCs w:val="24"/>
        </w:rPr>
      </w:pPr>
      <w:r w:rsidRPr="00F8299E">
        <w:rPr>
          <w:sz w:val="24"/>
          <w:szCs w:val="24"/>
        </w:rPr>
        <w:t>Megjegyzés: Ajánlatkérő az ajánlati felhívás III.1.3) pont Műszaki, illetve szakmai alkalmasság M/</w:t>
      </w:r>
      <w:r>
        <w:rPr>
          <w:sz w:val="24"/>
          <w:szCs w:val="24"/>
        </w:rPr>
        <w:t>1</w:t>
      </w:r>
      <w:r w:rsidRPr="00F8299E">
        <w:rPr>
          <w:sz w:val="24"/>
          <w:szCs w:val="24"/>
        </w:rPr>
        <w:t xml:space="preserve"> pontjában foglaltak igazolására bemutatott szakemberek alkalmasság igazolására igénybe vett gyakorlatát (időszakot) az értékelés során nem veszi figyelembe (tehát az alkalmasság megszerzésére megjelölt időszakban megvalósított munkák nem </w:t>
      </w:r>
      <w:proofErr w:type="spellStart"/>
      <w:r w:rsidRPr="00F8299E">
        <w:rPr>
          <w:sz w:val="24"/>
          <w:szCs w:val="24"/>
        </w:rPr>
        <w:t>értékelhetőek</w:t>
      </w:r>
      <w:proofErr w:type="spellEnd"/>
      <w:r w:rsidRPr="00F8299E">
        <w:rPr>
          <w:sz w:val="24"/>
          <w:szCs w:val="24"/>
        </w:rPr>
        <w:t>!), mert az a teljesítéshez szükséges minimális elvárást jelentik!</w:t>
      </w:r>
    </w:p>
    <w:p w:rsidR="00F8299E" w:rsidRPr="00F8299E" w:rsidRDefault="00F8299E" w:rsidP="00F8299E">
      <w:pPr>
        <w:pStyle w:val="bekezds"/>
        <w:ind w:left="0"/>
        <w:rPr>
          <w:sz w:val="24"/>
          <w:szCs w:val="24"/>
        </w:rPr>
      </w:pPr>
      <w:r w:rsidRPr="00F8299E">
        <w:rPr>
          <w:sz w:val="24"/>
          <w:szCs w:val="24"/>
        </w:rPr>
        <w:lastRenderedPageBreak/>
        <w:t xml:space="preserve">Ennek megfelelően ajánlattevő köteles a szakemberek önéletrajzában havi pontossággal megjelölni azt az időszakot, amely az alkalmasság igazoláshoz kerül felhasználásra. </w:t>
      </w:r>
    </w:p>
    <w:p w:rsidR="00F8299E" w:rsidRPr="00F8299E" w:rsidRDefault="00F8299E" w:rsidP="00F8299E">
      <w:pPr>
        <w:pStyle w:val="bekezds"/>
        <w:ind w:left="0"/>
        <w:rPr>
          <w:sz w:val="24"/>
          <w:szCs w:val="24"/>
        </w:rPr>
      </w:pPr>
      <w:r w:rsidRPr="00F8299E">
        <w:rPr>
          <w:sz w:val="24"/>
          <w:szCs w:val="24"/>
        </w:rPr>
        <w:t xml:space="preserve">Ajánlatkérő felhívja Ajánlatevők figyelmét, hogy az önéletrajzot a fentiek szerint olyan bontásban készítsék el, melyben az értékelés alá eső munkák (alkalmasság igazolásában el nem számolt időszakok lehetnek csak) elkülönülnek az alkalmasság igazolására megjelölt időszaktól.  </w:t>
      </w:r>
    </w:p>
    <w:p w:rsidR="00F8299E" w:rsidRPr="00F8299E" w:rsidRDefault="00F8299E" w:rsidP="00F8299E">
      <w:pPr>
        <w:pStyle w:val="bekezds"/>
        <w:ind w:left="0"/>
        <w:rPr>
          <w:sz w:val="24"/>
          <w:szCs w:val="24"/>
        </w:rPr>
      </w:pPr>
      <w:r w:rsidRPr="00F8299E">
        <w:rPr>
          <w:sz w:val="24"/>
          <w:szCs w:val="24"/>
        </w:rPr>
        <w:t>A szakmai tapasztalat vonatkozásában, az időben párhuzamos gyakorlati idők csak egyszer számítanak bele az adott szakember szakmai tapasztalatába, erre a megajánlásnál ajánlattevők legyenek figyelemmel.</w:t>
      </w:r>
    </w:p>
    <w:p w:rsidR="00F8299E" w:rsidRPr="00F8299E" w:rsidRDefault="00F8299E" w:rsidP="00F8299E">
      <w:pPr>
        <w:pStyle w:val="bekezds"/>
        <w:ind w:left="0"/>
        <w:rPr>
          <w:sz w:val="24"/>
          <w:szCs w:val="24"/>
        </w:rPr>
      </w:pPr>
      <w:r w:rsidRPr="00F8299E">
        <w:rPr>
          <w:sz w:val="24"/>
          <w:szCs w:val="24"/>
        </w:rPr>
        <w:t>[Pl.: az egyik munka 2013. márciustól 2014. márciusig, míg a másik 2013. decembertől 2015. márciusig tartott, úgy összesen 25 hónap (2013. március – 2015. március) számolható el.]</w:t>
      </w:r>
    </w:p>
    <w:p w:rsidR="00F8299E" w:rsidRPr="00F8299E" w:rsidRDefault="00F8299E" w:rsidP="00F8299E">
      <w:pPr>
        <w:pStyle w:val="bekezds"/>
        <w:ind w:left="0"/>
        <w:rPr>
          <w:sz w:val="24"/>
          <w:szCs w:val="24"/>
        </w:rPr>
      </w:pPr>
      <w:r w:rsidRPr="00F8299E">
        <w:rPr>
          <w:sz w:val="24"/>
          <w:szCs w:val="24"/>
        </w:rPr>
        <w:t xml:space="preserve">Az önéletrajz egyértelműen beazonosíthatóan tartalmazza, hogy milyen tárgyú munkában és milyen pozícióban vett részt a szakember! Ajánlatkérő csak olyan tapasztalati időt fogad el, amelynél egyértelműen kiderül az értékelési szempontnak való megfelelőség. </w:t>
      </w:r>
    </w:p>
    <w:p w:rsidR="00F8299E" w:rsidRPr="00F8299E" w:rsidRDefault="00F8299E" w:rsidP="00F8299E">
      <w:pPr>
        <w:pStyle w:val="bekezds"/>
        <w:ind w:left="0"/>
        <w:rPr>
          <w:sz w:val="24"/>
          <w:szCs w:val="24"/>
        </w:rPr>
      </w:pPr>
      <w:r w:rsidRPr="00F8299E">
        <w:rPr>
          <w:sz w:val="24"/>
          <w:szCs w:val="24"/>
        </w:rPr>
        <w:t>Amennyiben nem kerül bemutatásra az III.1.3) pont Műszaki, illetve szakmai alkalmasság M/</w:t>
      </w:r>
      <w:r>
        <w:rPr>
          <w:sz w:val="24"/>
          <w:szCs w:val="24"/>
        </w:rPr>
        <w:t>1</w:t>
      </w:r>
      <w:r w:rsidRPr="00F8299E">
        <w:rPr>
          <w:sz w:val="24"/>
          <w:szCs w:val="24"/>
        </w:rPr>
        <w:t xml:space="preserve"> pontjaiban meghatározott alkalmassági minimumkövetelményen felüli többlettapasztalat, úgy ajánlattevő az adott értékelési részszempont vonatkozásában 0 pontot kap.</w:t>
      </w:r>
    </w:p>
    <w:p w:rsidR="00F8299E" w:rsidRPr="00F8299E" w:rsidRDefault="00F8299E" w:rsidP="00F8299E">
      <w:pPr>
        <w:pStyle w:val="bekezds"/>
        <w:ind w:left="0"/>
        <w:rPr>
          <w:sz w:val="24"/>
          <w:szCs w:val="24"/>
        </w:rPr>
      </w:pPr>
      <w:r w:rsidRPr="00F8299E">
        <w:rPr>
          <w:sz w:val="24"/>
          <w:szCs w:val="24"/>
        </w:rPr>
        <w:t>A szerződés teljesítésében részt vevő személyi állományának tapasztalata részszempont értékelésénél ajánlatkérő az alábbi szakmai szempontokat értékeli:</w:t>
      </w:r>
    </w:p>
    <w:p w:rsidR="00F8299E" w:rsidRPr="00F8299E" w:rsidRDefault="00F8299E" w:rsidP="00F8299E">
      <w:pPr>
        <w:pStyle w:val="bekezds"/>
        <w:ind w:left="0"/>
        <w:rPr>
          <w:sz w:val="24"/>
          <w:szCs w:val="24"/>
        </w:rPr>
      </w:pPr>
      <w:r w:rsidRPr="00F8299E">
        <w:rPr>
          <w:sz w:val="24"/>
          <w:szCs w:val="24"/>
        </w:rPr>
        <w:t>-</w:t>
      </w:r>
      <w:r w:rsidRPr="00F8299E">
        <w:rPr>
          <w:sz w:val="24"/>
          <w:szCs w:val="24"/>
        </w:rPr>
        <w:tab/>
        <w:t>műszaki vezetői szakmai tapasztalat (hónapokban számolva)</w:t>
      </w:r>
    </w:p>
    <w:p w:rsidR="00F8299E" w:rsidRPr="00F8299E" w:rsidRDefault="00F8299E" w:rsidP="00F8299E">
      <w:pPr>
        <w:pStyle w:val="bekezds"/>
        <w:ind w:left="0"/>
        <w:rPr>
          <w:sz w:val="24"/>
          <w:szCs w:val="24"/>
        </w:rPr>
      </w:pPr>
      <w:r w:rsidRPr="00F8299E">
        <w:rPr>
          <w:sz w:val="24"/>
          <w:szCs w:val="24"/>
        </w:rPr>
        <w:t xml:space="preserve">Ajánlatkérő ez alatt nem a „felelős” műszaki vezetői jogosultsággal szerezhető gyakorlatot érti. </w:t>
      </w:r>
    </w:p>
    <w:p w:rsidR="00F8299E" w:rsidRPr="00F8299E" w:rsidRDefault="00F8299E" w:rsidP="00F8299E">
      <w:pPr>
        <w:pStyle w:val="bekezds"/>
        <w:ind w:left="0"/>
        <w:rPr>
          <w:sz w:val="24"/>
          <w:szCs w:val="24"/>
        </w:rPr>
      </w:pPr>
      <w:r w:rsidRPr="00F8299E">
        <w:rPr>
          <w:sz w:val="24"/>
          <w:szCs w:val="24"/>
        </w:rPr>
        <w:t>Ajánlatkérő „műszaki vezetői” többlettapasztalat alatt az értékelésre bemutatásra kerülő szakembereknek a nem felelős műszaki vezetőként végzett építésvezetői gyakorlatát fogadja el, adott esetben a felelős műszaki vezető mellett műszaki vezetőként vagy felelős műszaki vezető helyetteseként (jogosultsággal nem rendelkezve) végzett feladatok ellátását értékeli.</w:t>
      </w:r>
    </w:p>
    <w:p w:rsidR="00F8299E" w:rsidRPr="006B1ABC" w:rsidRDefault="00F8299E" w:rsidP="00F8299E">
      <w:pPr>
        <w:pStyle w:val="bekezds"/>
        <w:ind w:left="0"/>
        <w:rPr>
          <w:sz w:val="24"/>
          <w:szCs w:val="24"/>
          <w:highlight w:val="yellow"/>
        </w:rPr>
      </w:pPr>
      <w:r w:rsidRPr="00F8299E">
        <w:rPr>
          <w:sz w:val="24"/>
          <w:szCs w:val="24"/>
        </w:rPr>
        <w:t>Minden olyan tevékenység elfogadható itt, ami az építési munka/kivitelezés helyszíni irányításával kapcsolatos.</w:t>
      </w:r>
    </w:p>
    <w:p w:rsidR="001A6274" w:rsidRPr="006B1ABC" w:rsidRDefault="00446DA8" w:rsidP="00124F8F">
      <w:pPr>
        <w:pStyle w:val="Cmsor2"/>
        <w:ind w:firstLine="0"/>
        <w:jc w:val="both"/>
        <w:rPr>
          <w:bCs/>
          <w:szCs w:val="24"/>
        </w:rPr>
      </w:pPr>
      <w:bookmarkStart w:id="67" w:name="_Toc272481699"/>
      <w:bookmarkStart w:id="68" w:name="_Toc517600510"/>
      <w:r>
        <w:rPr>
          <w:bCs/>
          <w:szCs w:val="24"/>
        </w:rPr>
        <w:t>4</w:t>
      </w:r>
      <w:r w:rsidR="001A6274" w:rsidRPr="006B1ABC">
        <w:rPr>
          <w:bCs/>
          <w:szCs w:val="24"/>
        </w:rPr>
        <w:t>.</w:t>
      </w:r>
      <w:r w:rsidR="001A6274" w:rsidRPr="006B1ABC">
        <w:rPr>
          <w:bCs/>
          <w:szCs w:val="24"/>
        </w:rPr>
        <w:tab/>
        <w:t>Szerződéskötés</w:t>
      </w:r>
      <w:bookmarkStart w:id="69" w:name="_Toc272481700"/>
      <w:bookmarkEnd w:id="67"/>
      <w:bookmarkEnd w:id="68"/>
    </w:p>
    <w:p w:rsidR="001A6274" w:rsidRPr="006B1ABC" w:rsidRDefault="00446DA8" w:rsidP="00124F8F">
      <w:pPr>
        <w:pStyle w:val="Cmsor2"/>
        <w:ind w:firstLine="0"/>
        <w:jc w:val="both"/>
        <w:rPr>
          <w:bCs/>
          <w:szCs w:val="24"/>
        </w:rPr>
      </w:pPr>
      <w:bookmarkStart w:id="70" w:name="_Toc517600511"/>
      <w:r>
        <w:rPr>
          <w:bCs/>
          <w:szCs w:val="24"/>
        </w:rPr>
        <w:t>4</w:t>
      </w:r>
      <w:r w:rsidR="001A6274" w:rsidRPr="006B1ABC">
        <w:rPr>
          <w:bCs/>
          <w:szCs w:val="24"/>
        </w:rPr>
        <w:t>.1</w:t>
      </w:r>
      <w:r w:rsidR="001A6274" w:rsidRPr="006B1ABC">
        <w:rPr>
          <w:bCs/>
          <w:szCs w:val="24"/>
        </w:rPr>
        <w:tab/>
        <w:t>A szerződés aláírása</w:t>
      </w:r>
      <w:bookmarkEnd w:id="69"/>
      <w:bookmarkEnd w:id="70"/>
    </w:p>
    <w:p w:rsidR="00A96AA6" w:rsidRPr="006B1ABC" w:rsidRDefault="00A96AA6" w:rsidP="00124F8F">
      <w:pPr>
        <w:jc w:val="both"/>
      </w:pPr>
      <w:r w:rsidRPr="006B1ABC">
        <w:t xml:space="preserve">Az ajánlatkérő a szerződést a nyertes ajánlattevővel, vagy - a nyertes visszalépése esetén - az ajánlatok értékelése során a következő legkedvezőbb ajánlatot tevőnek minősített ajánlattevővel, ha őt az ajánlatok elbírálásáról szóló írásbeli </w:t>
      </w:r>
      <w:proofErr w:type="spellStart"/>
      <w:r w:rsidRPr="006B1ABC">
        <w:t>összegezésben</w:t>
      </w:r>
      <w:proofErr w:type="spellEnd"/>
      <w:r w:rsidRPr="006B1ABC">
        <w:t xml:space="preserve"> megjelölte a Kbt. 131. § szerint köti meg. </w:t>
      </w:r>
    </w:p>
    <w:p w:rsidR="003D08E4" w:rsidRDefault="003D08E4" w:rsidP="00124F8F">
      <w:pPr>
        <w:jc w:val="both"/>
      </w:pPr>
    </w:p>
    <w:p w:rsidR="00BD1B85" w:rsidRPr="001C2909" w:rsidRDefault="00BD1B85" w:rsidP="00BD1B85">
      <w:pPr>
        <w:widowControl w:val="0"/>
        <w:overflowPunct w:val="0"/>
        <w:autoSpaceDE w:val="0"/>
        <w:autoSpaceDN w:val="0"/>
        <w:adjustRightInd w:val="0"/>
        <w:spacing w:line="223" w:lineRule="auto"/>
        <w:ind w:right="20"/>
        <w:jc w:val="both"/>
      </w:pPr>
      <w:r w:rsidRPr="001C2909">
        <w:t>A</w:t>
      </w:r>
      <w:r w:rsidRPr="001C2909">
        <w:rPr>
          <w:b/>
          <w:bCs/>
        </w:rPr>
        <w:t xml:space="preserve"> 322/2015. (X. 30.) Korm. rendelet 26. § </w:t>
      </w:r>
      <w:r w:rsidRPr="001C2909">
        <w:t>alapján a jelen építési beruházás</w:t>
      </w:r>
      <w:r w:rsidRPr="001C2909">
        <w:rPr>
          <w:b/>
          <w:bCs/>
        </w:rPr>
        <w:t xml:space="preserve"> </w:t>
      </w:r>
      <w:r w:rsidRPr="001C2909">
        <w:t xml:space="preserve">megrendelése esetén az ajánlattevő köteles − legkésőbb a szerződéskötés időpontjára − </w:t>
      </w:r>
      <w:bookmarkStart w:id="71" w:name="_GoBack"/>
      <w:r w:rsidRPr="001C2909">
        <w:t>felelősségb</w:t>
      </w:r>
      <w:bookmarkEnd w:id="71"/>
      <w:r w:rsidRPr="001C2909">
        <w:t>iztosítási szerződést kötni vagy meglévő felelősségbiztosítását kiterjeszteni</w:t>
      </w:r>
      <w:r w:rsidR="008E5A57" w:rsidRPr="008E5A57">
        <w:t xml:space="preserve"> legalább az 1. rész esetében 10 millió forint/kárösszeg, a 2. rész esetében 2 millió forint/kárösszeg és </w:t>
      </w:r>
      <w:r w:rsidR="008E5A57">
        <w:t xml:space="preserve">mindkét rész esetében </w:t>
      </w:r>
      <w:r w:rsidR="008E5A57" w:rsidRPr="008E5A57">
        <w:t xml:space="preserve">legalább 1 millió forint/káresemény </w:t>
      </w:r>
      <w:r w:rsidRPr="001C2909">
        <w:t xml:space="preserve">mértékéig. A felelősségbiztosításnak ki kell terjednie az ajánlattevő, valamint a Kbt. szerinti alvállalkozók és a Ptk. szerinti valamennyi teljesítési segéd által okozott kárért való felelősségre is. A felelősségbiztosítás meglétét igazoló kötvényt legkésőbb a szerződéskötés időpontjáig be kell mutatnia nyertes ajánlattevőnek. Az előírt </w:t>
      </w:r>
      <w:proofErr w:type="spellStart"/>
      <w:r w:rsidRPr="001C2909">
        <w:t>tartalmú</w:t>
      </w:r>
      <w:proofErr w:type="spellEnd"/>
      <w:r w:rsidRPr="001C2909">
        <w:t xml:space="preserve"> felelősségbiztosítási kötvény bemutatásának elmaradása a szerződéskötéstől való visszalépésnek minősül.</w:t>
      </w:r>
    </w:p>
    <w:p w:rsidR="00BD1B85" w:rsidRPr="00DE5061" w:rsidRDefault="00BD1B85" w:rsidP="00BD1B85">
      <w:pPr>
        <w:jc w:val="both"/>
      </w:pPr>
      <w:r w:rsidRPr="001C2909">
        <w:t>Ajánlattevőnek az ajánlatban nyilatkozni kell a fenti feltételeknek megfelelő felelősségbiztosításra vonatkozóan.</w:t>
      </w:r>
    </w:p>
    <w:p w:rsidR="00BD1B85" w:rsidRPr="006B1ABC" w:rsidRDefault="00BD1B85" w:rsidP="00124F8F">
      <w:pPr>
        <w:jc w:val="both"/>
      </w:pPr>
    </w:p>
    <w:p w:rsidR="001A6274" w:rsidRDefault="001A6274" w:rsidP="00124F8F">
      <w:pPr>
        <w:jc w:val="both"/>
      </w:pPr>
      <w:r w:rsidRPr="006B1ABC">
        <w:lastRenderedPageBreak/>
        <w:t xml:space="preserve">A szerződés megkötésének időpontját követően a nyertes ajánlattevőnek a feladat teljesítését a szerződésben foglaltak szerint el kell </w:t>
      </w:r>
      <w:proofErr w:type="spellStart"/>
      <w:r w:rsidRPr="006B1ABC">
        <w:t>kezdenie</w:t>
      </w:r>
      <w:proofErr w:type="spellEnd"/>
      <w:r w:rsidRPr="006B1ABC">
        <w:t xml:space="preserve">. A szerződés hatálya kiterjed kötelező jelleggel az ajánlatban vállalt kötelezettségek teljesítésében együttműködő partnerekre és alvállalkozókra. </w:t>
      </w:r>
    </w:p>
    <w:p w:rsidR="00130982" w:rsidRDefault="00130982" w:rsidP="00124F8F">
      <w:pPr>
        <w:jc w:val="both"/>
      </w:pPr>
    </w:p>
    <w:p w:rsidR="00130982" w:rsidRDefault="00446DA8" w:rsidP="00130982">
      <w:pPr>
        <w:pStyle w:val="Cmsor2"/>
        <w:ind w:firstLine="0"/>
        <w:jc w:val="both"/>
        <w:rPr>
          <w:bCs/>
          <w:szCs w:val="24"/>
        </w:rPr>
      </w:pPr>
      <w:bookmarkStart w:id="72" w:name="_Toc517600512"/>
      <w:r>
        <w:rPr>
          <w:bCs/>
          <w:szCs w:val="24"/>
        </w:rPr>
        <w:t>5</w:t>
      </w:r>
      <w:r w:rsidR="00130982" w:rsidRPr="00130982">
        <w:rPr>
          <w:bCs/>
          <w:szCs w:val="24"/>
        </w:rPr>
        <w:t>. Az EKR üzemzavara esetén irányadó rendelkezések</w:t>
      </w:r>
      <w:bookmarkEnd w:id="72"/>
      <w:r w:rsidR="00130982" w:rsidRPr="00130982">
        <w:rPr>
          <w:bCs/>
          <w:szCs w:val="24"/>
        </w:rPr>
        <w:t xml:space="preserve"> </w:t>
      </w:r>
    </w:p>
    <w:p w:rsidR="00130982" w:rsidRPr="00130982" w:rsidRDefault="00130982" w:rsidP="00130982"/>
    <w:p w:rsidR="00130982" w:rsidRDefault="00130982" w:rsidP="00124F8F">
      <w:pPr>
        <w:jc w:val="both"/>
      </w:pPr>
      <w:r>
        <w:t xml:space="preserve">Az EKR üzemeltetését és fenntartását a 27/2017. (XI. 6.) </w:t>
      </w:r>
      <w:proofErr w:type="spellStart"/>
      <w:r>
        <w:t>MvM</w:t>
      </w:r>
      <w:proofErr w:type="spellEnd"/>
      <w:r>
        <w:t xml:space="preserve"> rendelet alapján a NEKSZT Nemzeti Elektronikus Közbeszerzési Szolgáltató és Tanácsadó Kft. végzi (http://nekszt.hu). </w:t>
      </w:r>
    </w:p>
    <w:p w:rsidR="00130982" w:rsidRDefault="00130982" w:rsidP="00124F8F">
      <w:pPr>
        <w:jc w:val="both"/>
      </w:pPr>
    </w:p>
    <w:p w:rsidR="00130982" w:rsidRDefault="00130982" w:rsidP="00124F8F">
      <w:pPr>
        <w:jc w:val="both"/>
      </w:pPr>
      <w:r>
        <w:t xml:space="preserve">Az EKR rendelet 16. § rendelkezései alapján az ajánlattételi határidő nem jár le, ha az EKR vagy annak az ajánlat elkészítését támogató része az EKR üzemeltetője által közzétett tájékoztatás alapján igazoltan </w:t>
      </w:r>
    </w:p>
    <w:p w:rsidR="00130982" w:rsidRDefault="00130982" w:rsidP="00124F8F">
      <w:pPr>
        <w:jc w:val="both"/>
      </w:pPr>
      <w:r>
        <w:t xml:space="preserve">a) folyamatosan legalább öt percig fennálló üzemzavar(ok) folytán [EKR rendelet 22. § (2) bekezdés] az ajánlatkérő által meghatározott ajánlattételi határidőt megelőző huszonnégy órában összesen legalább százhúsz percig, vagy </w:t>
      </w:r>
    </w:p>
    <w:p w:rsidR="00130982" w:rsidRDefault="00130982" w:rsidP="00124F8F">
      <w:pPr>
        <w:jc w:val="both"/>
      </w:pPr>
      <w:r>
        <w:t xml:space="preserve">b) - anélkül, hogy a határidő meghosszabbítására ezt követően már sor került volna - üzemzavar folytán [EKR rendelet 22. § (2) bekezdés] az ajánlattételi vagy részvételi határidő alatt folyamatosan legalább huszonnégy óráig nem elérhető. </w:t>
      </w:r>
    </w:p>
    <w:p w:rsidR="00130982" w:rsidRDefault="00130982" w:rsidP="00124F8F">
      <w:pPr>
        <w:jc w:val="both"/>
      </w:pPr>
      <w:r>
        <w:t xml:space="preserve">A Kbt. 52. § (4) bekezdésében foglaltakon túl az ajánlatkérő a fentiek szerinti esetben is köteles az ajánlattételi határidőt meghosszabbítani az EKR működésének helyreállítását követően, amelyről az EKR üzemeltetője tájékoztatást tesz közzé. Az EKR rendelet 16. § (1) bekezdés a) pontja szerinti esetben a határidőt úgy kell meghosszabbítani, hogy megfelelő idő, de - a hirdetmény nélküli tárgyalásos eljárás kivételével - legalább a hosszabbításról szóló értesítés megküldésétől számított két nap, ha a módosításról hirdetményt kell feladni, annak feladásától számított négy nap álljon rendelkezésre az ajánlat vagy részvételi jelentkezés benyújtására. Amennyiben az ajánlattételi határidő módosítása szükséges, de az EKR üzemzavara [EKR rendelet 22. § (2) bekezdés] miatt módosító hirdetmény feladása vagy értesítés megküldése nem lehetséges a Kbt. 55. § (2)-(3) bekezdésében foglalt határidőknek megfelelően, az ajánlatkérő az ajánlattételi határidő módosításáról szóló hirdetményt az ajánlattételi határidő lejárta után is feladhatja, illetve a hirdetménnyel közzé nem tett felhívás esetén a módosításról szóló értesítést a Kbt. szerinti határidőn túl is kiküldheti, az üzemzavar elhárulását követően haladéktalanul, de legkésőbb a következő munkanapon, erre a körülményre azonban a módosító hirdetményben utalni kell. </w:t>
      </w:r>
    </w:p>
    <w:p w:rsidR="00130982" w:rsidRDefault="00130982" w:rsidP="00124F8F">
      <w:pPr>
        <w:jc w:val="both"/>
      </w:pPr>
    </w:p>
    <w:p w:rsidR="00130982" w:rsidRDefault="00130982" w:rsidP="00124F8F">
      <w:pPr>
        <w:jc w:val="both"/>
      </w:pPr>
      <w:r>
        <w:t xml:space="preserve">Az EKR rendelet 17. § rendelkezései alapján, ha az ajánlattevő által, vagy más érdekelt gazdasági szereplő vagy szervezet által elvégezhető eljárási cselekmények, így különösen hiánypótlás, felvilágosítás vagy </w:t>
      </w:r>
      <w:proofErr w:type="spellStart"/>
      <w:r>
        <w:t>árindokolás</w:t>
      </w:r>
      <w:proofErr w:type="spellEnd"/>
      <w:r>
        <w:t xml:space="preserve"> megadására, vagy az előzetes vitarendezés kezdeményezésére rendelkezésre álló határidő alatt üzemzavar [EKR rendelet 22. § (2) bekezdés] következik be, és a vonatkozó határidő az üzemzavar során eltelt, vagy abból az EKR helyreállítását követően kevesebb, mint kettő óra maradt, ajánlatkérő köteles az EKR működésének helyreállítását követően tizenkét órán belül megtett eljárási cselekményeket határidőben teljesítettnek elfogadni. Nem követ el jogsértést az ajánlatkérő akkor, ha a Kbt.-ben vagy végrehajtási rendeletében valamely eljárási cselekményre meghatározott határidőt azért mulaszt el, mert az EKR üzemzavara [EKR rendelet 22. § (2) bekezdés] nem teszi lehetővé az adott cselekmény határidőben történő teljesítését. Ebben az esetben az ajánlatkérő az EKR működésének helyreállítását követően haladéktalanul köteles az elmulasztott cselekmény teljesítésére. </w:t>
      </w:r>
    </w:p>
    <w:p w:rsidR="00130982" w:rsidRDefault="00130982" w:rsidP="00124F8F">
      <w:pPr>
        <w:jc w:val="both"/>
      </w:pPr>
    </w:p>
    <w:p w:rsidR="00130982" w:rsidRDefault="00130982" w:rsidP="00124F8F">
      <w:pPr>
        <w:jc w:val="both"/>
      </w:pPr>
      <w:r>
        <w:lastRenderedPageBreak/>
        <w:t xml:space="preserve">Az EKR rendelet 22. § (1) bekezdés rendelkezései alapján üzemszünet minden olyan tervezhető technikai tevékenység, amely az EKR szolgáltatásainak szünetelését eredményezi. Az EKR rendelet 22. § (2) bekezdés rendelkezései alapján üzemzavar az EKR üzemeltetője által megállapított és külön jogszabályban foglaltak szerint dokumentált, előre nem tervezett üzemszünet vagy előre nem tervezett, az EKR korlátozott működőképességét jelentő helyzet. </w:t>
      </w:r>
    </w:p>
    <w:p w:rsidR="00130982" w:rsidRDefault="00130982" w:rsidP="00124F8F">
      <w:pPr>
        <w:jc w:val="both"/>
      </w:pPr>
    </w:p>
    <w:p w:rsidR="00130982" w:rsidRPr="006B1ABC" w:rsidRDefault="00130982" w:rsidP="00124F8F">
      <w:pPr>
        <w:jc w:val="both"/>
      </w:pPr>
      <w:r>
        <w:t xml:space="preserve">Ajánlatkérő felhívja továbbá a figyelmet a 40/2017. (XII. 27.) </w:t>
      </w:r>
      <w:proofErr w:type="spellStart"/>
      <w:r>
        <w:t>MvM</w:t>
      </w:r>
      <w:proofErr w:type="spellEnd"/>
      <w:r>
        <w:t xml:space="preserve"> rendelet üzemzavar, üzemszünet esetére vonatkozó rendelkezéseire.</w:t>
      </w:r>
    </w:p>
    <w:p w:rsidR="001A6274" w:rsidRPr="006B1ABC" w:rsidRDefault="001A6274" w:rsidP="00124F8F">
      <w:pPr>
        <w:jc w:val="both"/>
      </w:pPr>
    </w:p>
    <w:p w:rsidR="005C7448" w:rsidRPr="006B1ABC" w:rsidRDefault="005C7448">
      <w:pPr>
        <w:rPr>
          <w:b/>
          <w:bCs/>
        </w:rPr>
      </w:pPr>
      <w:bookmarkStart w:id="73" w:name="_Toc272481714"/>
      <w:bookmarkEnd w:id="55"/>
      <w:bookmarkEnd w:id="56"/>
      <w:r w:rsidRPr="006B1ABC">
        <w:rPr>
          <w:b/>
          <w:bCs/>
        </w:rPr>
        <w:br w:type="page"/>
      </w:r>
    </w:p>
    <w:p w:rsidR="005C7448" w:rsidRPr="006B1ABC" w:rsidRDefault="00561F4B" w:rsidP="005C7448">
      <w:pPr>
        <w:spacing w:before="60"/>
        <w:rPr>
          <w:b/>
          <w:bCs/>
        </w:rPr>
      </w:pPr>
      <w:r w:rsidRPr="006B1ABC">
        <w:rPr>
          <w:b/>
          <w:bCs/>
        </w:rPr>
        <w:lastRenderedPageBreak/>
        <w:t>6</w:t>
      </w:r>
      <w:r w:rsidR="001A6274" w:rsidRPr="006B1ABC">
        <w:rPr>
          <w:b/>
          <w:bCs/>
        </w:rPr>
        <w:t>. Az ajánlat</w:t>
      </w:r>
      <w:bookmarkEnd w:id="73"/>
      <w:r w:rsidR="005C7448" w:rsidRPr="006B1ABC">
        <w:rPr>
          <w:b/>
          <w:bCs/>
        </w:rPr>
        <w:t>ok benyújtása:</w:t>
      </w:r>
    </w:p>
    <w:p w:rsidR="005C7448" w:rsidRPr="006B1ABC" w:rsidRDefault="005C7448" w:rsidP="005C7448">
      <w:pPr>
        <w:spacing w:before="60"/>
        <w:rPr>
          <w:b/>
          <w:bCs/>
        </w:rPr>
      </w:pPr>
      <w:r w:rsidRPr="006B1ABC">
        <w:rPr>
          <w:b/>
          <w:bCs/>
        </w:rPr>
        <w:t>az EKR-ben rögzített nyilatkozatok benyújtásával, valamint az alábbi dokumentumok csatolásával történik</w:t>
      </w:r>
    </w:p>
    <w:p w:rsidR="001A6274" w:rsidRPr="006B1ABC" w:rsidRDefault="001A6274" w:rsidP="005C7448">
      <w:pPr>
        <w:spacing w:before="60"/>
        <w:rPr>
          <w:b/>
          <w:bCs/>
        </w:rPr>
      </w:pPr>
    </w:p>
    <w:p w:rsidR="005C7448" w:rsidRPr="006B1ABC" w:rsidRDefault="005C7448" w:rsidP="005C7448">
      <w:pPr>
        <w:spacing w:before="60"/>
        <w:rPr>
          <w:b/>
          <w:bCs/>
        </w:rPr>
      </w:pPr>
    </w:p>
    <w:tbl>
      <w:tblPr>
        <w:tblW w:w="82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760"/>
        <w:gridCol w:w="900"/>
        <w:gridCol w:w="7"/>
      </w:tblGrid>
      <w:tr w:rsidR="005C7448" w:rsidRPr="006B1ABC" w:rsidTr="00253FCF">
        <w:trPr>
          <w:gridAfter w:val="1"/>
          <w:wAfter w:w="7" w:type="dxa"/>
        </w:trPr>
        <w:tc>
          <w:tcPr>
            <w:tcW w:w="1620" w:type="dxa"/>
          </w:tcPr>
          <w:p w:rsidR="005C7448" w:rsidRPr="006B1ABC" w:rsidRDefault="005C7448" w:rsidP="005C7448">
            <w:pPr>
              <w:rPr>
                <w:lang w:eastAsia="ar-SA"/>
              </w:rPr>
            </w:pPr>
          </w:p>
        </w:tc>
        <w:tc>
          <w:tcPr>
            <w:tcW w:w="5760" w:type="dxa"/>
          </w:tcPr>
          <w:p w:rsidR="005C7448" w:rsidRPr="006B1ABC" w:rsidRDefault="00253FCF" w:rsidP="00BE2893">
            <w:pPr>
              <w:spacing w:before="60"/>
              <w:jc w:val="both"/>
              <w:rPr>
                <w:lang w:eastAsia="ar-SA"/>
              </w:rPr>
            </w:pPr>
            <w:r w:rsidRPr="006B1ABC">
              <w:rPr>
                <w:lang w:eastAsia="ar-SA"/>
              </w:rPr>
              <w:t>Á</w:t>
            </w:r>
            <w:r w:rsidR="005C7448" w:rsidRPr="006B1ABC">
              <w:rPr>
                <w:lang w:eastAsia="ar-SA"/>
              </w:rPr>
              <w:t>razott költségvetés (</w:t>
            </w:r>
            <w:r w:rsidR="002B1913">
              <w:rPr>
                <w:lang w:eastAsia="ar-SA"/>
              </w:rPr>
              <w:t xml:space="preserve">Pdf és </w:t>
            </w:r>
            <w:r w:rsidR="005C7448" w:rsidRPr="006B1ABC">
              <w:rPr>
                <w:lang w:eastAsia="ar-SA"/>
              </w:rPr>
              <w:t>Excel file</w:t>
            </w:r>
            <w:r w:rsidRPr="006B1ABC">
              <w:rPr>
                <w:lang w:eastAsia="ar-SA"/>
              </w:rPr>
              <w:t>)</w:t>
            </w:r>
          </w:p>
        </w:tc>
        <w:tc>
          <w:tcPr>
            <w:tcW w:w="900" w:type="dxa"/>
          </w:tcPr>
          <w:p w:rsidR="005C7448" w:rsidRPr="006B1ABC" w:rsidRDefault="005C7448" w:rsidP="00BE2893">
            <w:pPr>
              <w:spacing w:before="60"/>
              <w:jc w:val="both"/>
              <w:rPr>
                <w:b/>
              </w:rPr>
            </w:pPr>
          </w:p>
        </w:tc>
      </w:tr>
      <w:tr w:rsidR="00A012EE" w:rsidRPr="006B1ABC" w:rsidTr="00A012EE">
        <w:trPr>
          <w:trHeight w:val="265"/>
        </w:trPr>
        <w:tc>
          <w:tcPr>
            <w:tcW w:w="1620" w:type="dxa"/>
          </w:tcPr>
          <w:p w:rsidR="00A012EE" w:rsidRPr="006B1ABC" w:rsidRDefault="00A012EE" w:rsidP="00A012EE">
            <w:pPr>
              <w:spacing w:before="60"/>
              <w:jc w:val="both"/>
              <w:rPr>
                <w:iCs/>
                <w:lang w:eastAsia="ar-SA"/>
              </w:rPr>
            </w:pPr>
          </w:p>
        </w:tc>
        <w:tc>
          <w:tcPr>
            <w:tcW w:w="5760" w:type="dxa"/>
          </w:tcPr>
          <w:p w:rsidR="00A012EE" w:rsidRPr="006B1ABC" w:rsidRDefault="00A012EE" w:rsidP="00A012EE">
            <w:pPr>
              <w:spacing w:before="60"/>
              <w:jc w:val="both"/>
              <w:rPr>
                <w:iCs/>
                <w:lang w:eastAsia="ar-SA"/>
              </w:rPr>
            </w:pPr>
            <w:r w:rsidRPr="006B1ABC">
              <w:rPr>
                <w:iCs/>
                <w:lang w:eastAsia="ar-SA"/>
              </w:rPr>
              <w:t xml:space="preserve">Szakmai önéletrajz </w:t>
            </w:r>
          </w:p>
        </w:tc>
        <w:tc>
          <w:tcPr>
            <w:tcW w:w="907" w:type="dxa"/>
            <w:gridSpan w:val="2"/>
          </w:tcPr>
          <w:p w:rsidR="00A012EE" w:rsidRPr="006B1ABC" w:rsidRDefault="00A012EE" w:rsidP="00A012EE">
            <w:pPr>
              <w:spacing w:before="60"/>
              <w:jc w:val="both"/>
              <w:rPr>
                <w:b/>
                <w:iCs/>
              </w:rPr>
            </w:pPr>
          </w:p>
        </w:tc>
      </w:tr>
      <w:tr w:rsidR="00C25A7E" w:rsidRPr="006B1ABC" w:rsidTr="00253FCF">
        <w:trPr>
          <w:gridAfter w:val="1"/>
          <w:wAfter w:w="7" w:type="dxa"/>
        </w:trPr>
        <w:tc>
          <w:tcPr>
            <w:tcW w:w="1620" w:type="dxa"/>
          </w:tcPr>
          <w:p w:rsidR="00C25A7E" w:rsidRPr="006B1ABC" w:rsidRDefault="00C25A7E" w:rsidP="005C7448">
            <w:pPr>
              <w:rPr>
                <w:lang w:eastAsia="ar-SA"/>
              </w:rPr>
            </w:pPr>
          </w:p>
        </w:tc>
        <w:tc>
          <w:tcPr>
            <w:tcW w:w="5760" w:type="dxa"/>
          </w:tcPr>
          <w:p w:rsidR="00C25A7E" w:rsidRPr="006B1ABC" w:rsidRDefault="00C25A7E" w:rsidP="00BE2893">
            <w:pPr>
              <w:spacing w:before="60"/>
              <w:jc w:val="both"/>
              <w:rPr>
                <w:lang w:eastAsia="ar-SA"/>
              </w:rPr>
            </w:pPr>
            <w:r w:rsidRPr="006B1ABC">
              <w:rPr>
                <w:lang w:eastAsia="ar-SA"/>
              </w:rPr>
              <w:t>Cégjegyzésre jogosult(</w:t>
            </w:r>
            <w:proofErr w:type="spellStart"/>
            <w:r w:rsidRPr="006B1ABC">
              <w:rPr>
                <w:lang w:eastAsia="ar-SA"/>
              </w:rPr>
              <w:t>ak</w:t>
            </w:r>
            <w:proofErr w:type="spellEnd"/>
            <w:r w:rsidRPr="006B1ABC">
              <w:rPr>
                <w:lang w:eastAsia="ar-SA"/>
              </w:rPr>
              <w:t>) hatályos aláírási címpéldánya/ aláírás-mintájának másolata</w:t>
            </w:r>
          </w:p>
        </w:tc>
        <w:tc>
          <w:tcPr>
            <w:tcW w:w="900" w:type="dxa"/>
          </w:tcPr>
          <w:p w:rsidR="00C25A7E" w:rsidRPr="006B1ABC" w:rsidRDefault="00C25A7E" w:rsidP="00BE2893">
            <w:pPr>
              <w:spacing w:before="60"/>
              <w:jc w:val="both"/>
              <w:rPr>
                <w:b/>
              </w:rPr>
            </w:pPr>
          </w:p>
        </w:tc>
      </w:tr>
      <w:tr w:rsidR="001A6274" w:rsidRPr="006B1ABC" w:rsidTr="00253FCF">
        <w:trPr>
          <w:gridAfter w:val="1"/>
          <w:wAfter w:w="7" w:type="dxa"/>
        </w:trPr>
        <w:tc>
          <w:tcPr>
            <w:tcW w:w="1620" w:type="dxa"/>
          </w:tcPr>
          <w:p w:rsidR="001A6274" w:rsidRPr="006B1ABC" w:rsidRDefault="001A6274" w:rsidP="005C7448">
            <w:pPr>
              <w:rPr>
                <w:lang w:eastAsia="ar-SA"/>
              </w:rPr>
            </w:pPr>
            <w:bookmarkStart w:id="74" w:name="_Toc139965975"/>
            <w:bookmarkStart w:id="75" w:name="_Toc177541008"/>
            <w:bookmarkStart w:id="76" w:name="_Toc169336255"/>
          </w:p>
        </w:tc>
        <w:tc>
          <w:tcPr>
            <w:tcW w:w="5760" w:type="dxa"/>
          </w:tcPr>
          <w:p w:rsidR="001A6274" w:rsidRPr="006B1ABC" w:rsidRDefault="001A6274" w:rsidP="00BE2893">
            <w:pPr>
              <w:spacing w:before="60"/>
              <w:jc w:val="both"/>
              <w:rPr>
                <w:lang w:eastAsia="ar-SA"/>
              </w:rPr>
            </w:pPr>
            <w:r w:rsidRPr="006B1ABC">
              <w:rPr>
                <w:lang w:eastAsia="ar-SA"/>
              </w:rPr>
              <w:t xml:space="preserve">Közös ajánlattevők együttműködéséről szóló megállapodás </w:t>
            </w:r>
            <w:r w:rsidRPr="006B1ABC">
              <w:rPr>
                <w:i/>
                <w:iCs/>
                <w:lang w:eastAsia="ar-SA"/>
              </w:rPr>
              <w:t>(adott esetben)</w:t>
            </w:r>
            <w:r w:rsidRPr="006B1ABC">
              <w:t xml:space="preserve"> </w:t>
            </w:r>
          </w:p>
        </w:tc>
        <w:tc>
          <w:tcPr>
            <w:tcW w:w="900" w:type="dxa"/>
          </w:tcPr>
          <w:p w:rsidR="001A6274" w:rsidRPr="006B1ABC" w:rsidRDefault="001A6274" w:rsidP="00BE2893">
            <w:pPr>
              <w:spacing w:before="60"/>
              <w:jc w:val="both"/>
              <w:rPr>
                <w:b/>
              </w:rPr>
            </w:pPr>
          </w:p>
        </w:tc>
      </w:tr>
      <w:tr w:rsidR="001A6274" w:rsidRPr="006B1ABC" w:rsidTr="00253FCF">
        <w:tc>
          <w:tcPr>
            <w:tcW w:w="1620" w:type="dxa"/>
          </w:tcPr>
          <w:p w:rsidR="001A6274" w:rsidRPr="006B1ABC" w:rsidRDefault="001A6274" w:rsidP="00BE2893">
            <w:pPr>
              <w:spacing w:before="60"/>
              <w:jc w:val="both"/>
              <w:rPr>
                <w:b/>
              </w:rPr>
            </w:pPr>
          </w:p>
        </w:tc>
        <w:tc>
          <w:tcPr>
            <w:tcW w:w="5760" w:type="dxa"/>
          </w:tcPr>
          <w:p w:rsidR="001A6274" w:rsidRPr="006B1ABC" w:rsidRDefault="00253FCF" w:rsidP="00926160">
            <w:pPr>
              <w:suppressAutoHyphens/>
              <w:spacing w:before="60"/>
              <w:jc w:val="both"/>
              <w:rPr>
                <w:lang w:eastAsia="ar-SA"/>
              </w:rPr>
            </w:pPr>
            <w:r w:rsidRPr="006B1ABC">
              <w:t>K</w:t>
            </w:r>
            <w:r w:rsidR="001A6274" w:rsidRPr="006B1ABC">
              <w:t xml:space="preserve">özokiratba, vagy teljes bizonyító </w:t>
            </w:r>
            <w:proofErr w:type="spellStart"/>
            <w:r w:rsidR="001A6274" w:rsidRPr="006B1ABC">
              <w:t>erejű</w:t>
            </w:r>
            <w:proofErr w:type="spellEnd"/>
            <w:r w:rsidR="001A6274" w:rsidRPr="006B1ABC">
              <w:t xml:space="preserve"> magánokiratba foglalt</w:t>
            </w:r>
            <w:r w:rsidR="001A6274" w:rsidRPr="006B1ABC">
              <w:rPr>
                <w:lang w:eastAsia="ar-SA"/>
              </w:rPr>
              <w:t xml:space="preserve"> meghatalmazás </w:t>
            </w:r>
            <w:r w:rsidRPr="006B1ABC">
              <w:rPr>
                <w:i/>
                <w:iCs/>
                <w:lang w:eastAsia="ar-SA"/>
              </w:rPr>
              <w:t>(abban az esetben, ha az EKR rendszerben rögzítő személy cégjegyzésre nem jogosult)</w:t>
            </w:r>
          </w:p>
        </w:tc>
        <w:tc>
          <w:tcPr>
            <w:tcW w:w="907" w:type="dxa"/>
            <w:gridSpan w:val="2"/>
          </w:tcPr>
          <w:p w:rsidR="001A6274" w:rsidRPr="006B1ABC" w:rsidRDefault="001A6274" w:rsidP="00BE2893">
            <w:pPr>
              <w:spacing w:before="60"/>
              <w:jc w:val="both"/>
              <w:rPr>
                <w:b/>
              </w:rPr>
            </w:pPr>
          </w:p>
        </w:tc>
      </w:tr>
      <w:tr w:rsidR="00AE436F" w:rsidRPr="006B1ABC" w:rsidTr="00A012EE">
        <w:tc>
          <w:tcPr>
            <w:tcW w:w="7380" w:type="dxa"/>
            <w:gridSpan w:val="2"/>
          </w:tcPr>
          <w:p w:rsidR="00AE436F" w:rsidRPr="006B1ABC" w:rsidRDefault="00AE436F" w:rsidP="00926160">
            <w:pPr>
              <w:suppressAutoHyphens/>
              <w:spacing w:before="60"/>
              <w:jc w:val="both"/>
            </w:pPr>
            <w:r w:rsidRPr="006B1ABC">
              <w:t xml:space="preserve">Kapacitás nyújtó szervezet </w:t>
            </w:r>
            <w:r w:rsidR="007C0723" w:rsidRPr="006B1ABC">
              <w:t xml:space="preserve">által benyújtandó dokumentumok </w:t>
            </w:r>
            <w:r w:rsidR="007C0723" w:rsidRPr="00A012EE">
              <w:rPr>
                <w:i/>
              </w:rPr>
              <w:t xml:space="preserve">(adott </w:t>
            </w:r>
            <w:r w:rsidRPr="00A012EE">
              <w:rPr>
                <w:i/>
              </w:rPr>
              <w:t>estében</w:t>
            </w:r>
            <w:r w:rsidR="007C0723" w:rsidRPr="00A012EE">
              <w:rPr>
                <w:i/>
              </w:rPr>
              <w:t>)</w:t>
            </w:r>
          </w:p>
        </w:tc>
        <w:tc>
          <w:tcPr>
            <w:tcW w:w="907" w:type="dxa"/>
            <w:gridSpan w:val="2"/>
          </w:tcPr>
          <w:p w:rsidR="00AE436F" w:rsidRPr="006B1ABC" w:rsidRDefault="00AE436F" w:rsidP="00BE2893">
            <w:pPr>
              <w:spacing w:before="60"/>
              <w:jc w:val="both"/>
              <w:rPr>
                <w:b/>
              </w:rPr>
            </w:pPr>
          </w:p>
        </w:tc>
      </w:tr>
      <w:tr w:rsidR="00AE436F" w:rsidRPr="006B1ABC" w:rsidTr="00253FCF">
        <w:tc>
          <w:tcPr>
            <w:tcW w:w="1620" w:type="dxa"/>
          </w:tcPr>
          <w:p w:rsidR="00AE436F" w:rsidRPr="006B1ABC" w:rsidRDefault="00AE436F" w:rsidP="00BE2893">
            <w:pPr>
              <w:spacing w:before="60"/>
              <w:jc w:val="both"/>
              <w:rPr>
                <w:b/>
              </w:rPr>
            </w:pPr>
          </w:p>
        </w:tc>
        <w:tc>
          <w:tcPr>
            <w:tcW w:w="5760" w:type="dxa"/>
          </w:tcPr>
          <w:p w:rsidR="00AE436F" w:rsidRPr="006B1ABC" w:rsidRDefault="007C0723" w:rsidP="00926160">
            <w:pPr>
              <w:suppressAutoHyphens/>
              <w:spacing w:before="60"/>
              <w:jc w:val="both"/>
            </w:pPr>
            <w:r w:rsidRPr="006B1ABC">
              <w:t xml:space="preserve">Nyilatkozat, hogy nem állnak fenn a Kbt. 62. § (1) </w:t>
            </w:r>
            <w:proofErr w:type="gramStart"/>
            <w:r w:rsidRPr="006B1ABC">
              <w:t>g)-</w:t>
            </w:r>
            <w:proofErr w:type="gramEnd"/>
            <w:r w:rsidRPr="006B1ABC">
              <w:t>k), m) és q) pontjaiban felsorolt kizáró okok.</w:t>
            </w:r>
          </w:p>
        </w:tc>
        <w:tc>
          <w:tcPr>
            <w:tcW w:w="907" w:type="dxa"/>
            <w:gridSpan w:val="2"/>
          </w:tcPr>
          <w:p w:rsidR="00AE436F" w:rsidRPr="006B1ABC" w:rsidRDefault="00AE436F" w:rsidP="00BE2893">
            <w:pPr>
              <w:spacing w:before="60"/>
              <w:jc w:val="both"/>
              <w:rPr>
                <w:b/>
              </w:rPr>
            </w:pPr>
          </w:p>
        </w:tc>
      </w:tr>
      <w:tr w:rsidR="007C0723" w:rsidRPr="006B1ABC" w:rsidTr="00253FCF">
        <w:tc>
          <w:tcPr>
            <w:tcW w:w="1620" w:type="dxa"/>
          </w:tcPr>
          <w:p w:rsidR="007C0723" w:rsidRPr="006B1ABC" w:rsidRDefault="007C0723" w:rsidP="00BE2893">
            <w:pPr>
              <w:spacing w:before="60"/>
              <w:jc w:val="both"/>
              <w:rPr>
                <w:b/>
              </w:rPr>
            </w:pPr>
          </w:p>
        </w:tc>
        <w:tc>
          <w:tcPr>
            <w:tcW w:w="5760" w:type="dxa"/>
          </w:tcPr>
          <w:p w:rsidR="007C0723" w:rsidRPr="006B1ABC" w:rsidRDefault="007C0723" w:rsidP="00926160">
            <w:pPr>
              <w:suppressAutoHyphens/>
              <w:spacing w:before="60"/>
              <w:jc w:val="both"/>
            </w:pPr>
            <w:r w:rsidRPr="006B1ABC">
              <w:t xml:space="preserve">Kbt. 65. § (7) bekezdésben foglaltaknak </w:t>
            </w:r>
            <w:proofErr w:type="gramStart"/>
            <w:r w:rsidRPr="006B1ABC">
              <w:t>megfelelő  szerződés</w:t>
            </w:r>
            <w:proofErr w:type="gramEnd"/>
            <w:r w:rsidRPr="006B1ABC">
              <w:t xml:space="preserve"> vagy előszerződés</w:t>
            </w:r>
          </w:p>
        </w:tc>
        <w:tc>
          <w:tcPr>
            <w:tcW w:w="907" w:type="dxa"/>
            <w:gridSpan w:val="2"/>
          </w:tcPr>
          <w:p w:rsidR="007C0723" w:rsidRPr="006B1ABC" w:rsidRDefault="007C0723" w:rsidP="00BE2893">
            <w:pPr>
              <w:spacing w:before="60"/>
              <w:jc w:val="both"/>
              <w:rPr>
                <w:b/>
              </w:rPr>
            </w:pPr>
          </w:p>
        </w:tc>
      </w:tr>
      <w:tr w:rsidR="007C0723" w:rsidRPr="006B1ABC" w:rsidTr="00253FCF">
        <w:tc>
          <w:tcPr>
            <w:tcW w:w="1620" w:type="dxa"/>
          </w:tcPr>
          <w:p w:rsidR="007C0723" w:rsidRPr="006B1ABC" w:rsidRDefault="007C0723" w:rsidP="00BE2893">
            <w:pPr>
              <w:spacing w:before="60"/>
              <w:jc w:val="both"/>
              <w:rPr>
                <w:b/>
              </w:rPr>
            </w:pPr>
          </w:p>
        </w:tc>
        <w:tc>
          <w:tcPr>
            <w:tcW w:w="5760" w:type="dxa"/>
          </w:tcPr>
          <w:p w:rsidR="007C0723" w:rsidRPr="006B1ABC" w:rsidRDefault="007C0723" w:rsidP="00926160">
            <w:pPr>
              <w:suppressAutoHyphens/>
              <w:spacing w:before="60"/>
              <w:jc w:val="both"/>
            </w:pPr>
            <w:r w:rsidRPr="006B1ABC">
              <w:rPr>
                <w:lang w:eastAsia="ar-SA"/>
              </w:rPr>
              <w:t>Cégjegyzésre jogosult(</w:t>
            </w:r>
            <w:proofErr w:type="spellStart"/>
            <w:r w:rsidRPr="006B1ABC">
              <w:rPr>
                <w:lang w:eastAsia="ar-SA"/>
              </w:rPr>
              <w:t>ak</w:t>
            </w:r>
            <w:proofErr w:type="spellEnd"/>
            <w:r w:rsidRPr="006B1ABC">
              <w:rPr>
                <w:lang w:eastAsia="ar-SA"/>
              </w:rPr>
              <w:t>) hatályos aláírási címpéldánya/ aláírás-mintájának másolata</w:t>
            </w:r>
          </w:p>
        </w:tc>
        <w:tc>
          <w:tcPr>
            <w:tcW w:w="907" w:type="dxa"/>
            <w:gridSpan w:val="2"/>
          </w:tcPr>
          <w:p w:rsidR="007C0723" w:rsidRPr="006B1ABC" w:rsidRDefault="007C0723" w:rsidP="00BE2893">
            <w:pPr>
              <w:spacing w:before="60"/>
              <w:jc w:val="both"/>
              <w:rPr>
                <w:b/>
              </w:rPr>
            </w:pPr>
          </w:p>
        </w:tc>
      </w:tr>
    </w:tbl>
    <w:p w:rsidR="00DA05EA" w:rsidRPr="006B1ABC" w:rsidRDefault="00DA05EA" w:rsidP="00DA05EA">
      <w:pPr>
        <w:jc w:val="both"/>
      </w:pPr>
    </w:p>
    <w:p w:rsidR="00511579" w:rsidRPr="006B1ABC" w:rsidRDefault="00511579" w:rsidP="00511579">
      <w:pPr>
        <w:spacing w:before="60"/>
        <w:jc w:val="center"/>
        <w:rPr>
          <w:b/>
          <w:bCs/>
        </w:rPr>
      </w:pPr>
      <w:r w:rsidRPr="006B1ABC">
        <w:rPr>
          <w:b/>
          <w:bCs/>
        </w:rPr>
        <w:t>Az Ajánlatkérő 69. § (4)-(7) bekezdése szerinti felhívásra benyújtandó, nyilatkozatok</w:t>
      </w:r>
    </w:p>
    <w:p w:rsidR="00511579" w:rsidRPr="006B1ABC" w:rsidRDefault="00511579" w:rsidP="00511579">
      <w:pPr>
        <w:spacing w:before="60"/>
        <w:jc w:val="center"/>
        <w:rPr>
          <w:b/>
          <w:bCs/>
        </w:rPr>
      </w:pPr>
    </w:p>
    <w:p w:rsidR="00511579" w:rsidRPr="00A012EE" w:rsidRDefault="00511579" w:rsidP="00511579">
      <w:pPr>
        <w:jc w:val="both"/>
        <w:rPr>
          <w:b/>
          <w:caps/>
        </w:rPr>
      </w:pPr>
      <w:r w:rsidRPr="006B1ABC">
        <w:rPr>
          <w:b/>
          <w:caps/>
        </w:rPr>
        <w:t>Műszaki, ill. szakmai alkalmasságra vonatkozó igazolások</w:t>
      </w:r>
      <w:r w:rsidR="00A012EE">
        <w:rPr>
          <w:b/>
          <w:caps/>
        </w:rPr>
        <w:t xml:space="preserve"> </w:t>
      </w:r>
      <w:r w:rsidR="00A012EE" w:rsidRPr="00A012EE">
        <w:rPr>
          <w:iCs/>
          <w:caps/>
          <w:lang w:eastAsia="ar-SA"/>
        </w:rPr>
        <w:t>(amennyiben az ajánlat részeként nem került</w:t>
      </w:r>
      <w:r w:rsidR="00C1170F">
        <w:rPr>
          <w:iCs/>
          <w:caps/>
          <w:lang w:eastAsia="ar-SA"/>
        </w:rPr>
        <w:t>ek</w:t>
      </w:r>
      <w:r w:rsidR="00A012EE" w:rsidRPr="00A012EE">
        <w:rPr>
          <w:iCs/>
          <w:caps/>
          <w:lang w:eastAsia="ar-SA"/>
        </w:rPr>
        <w:t xml:space="preserve"> benyújtásra)</w:t>
      </w:r>
    </w:p>
    <w:tbl>
      <w:tblPr>
        <w:tblW w:w="82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760"/>
        <w:gridCol w:w="907"/>
      </w:tblGrid>
      <w:tr w:rsidR="00511579" w:rsidRPr="006B1ABC" w:rsidTr="00D26AA5">
        <w:trPr>
          <w:trHeight w:val="265"/>
        </w:trPr>
        <w:tc>
          <w:tcPr>
            <w:tcW w:w="1620" w:type="dxa"/>
          </w:tcPr>
          <w:p w:rsidR="00511579" w:rsidRPr="006B1ABC" w:rsidRDefault="00511579" w:rsidP="00D26AA5">
            <w:pPr>
              <w:spacing w:before="60"/>
              <w:jc w:val="both"/>
              <w:rPr>
                <w:iCs/>
                <w:lang w:eastAsia="ar-SA"/>
              </w:rPr>
            </w:pPr>
            <w:bookmarkStart w:id="77" w:name="_Hlk517498585"/>
          </w:p>
        </w:tc>
        <w:tc>
          <w:tcPr>
            <w:tcW w:w="5760" w:type="dxa"/>
          </w:tcPr>
          <w:p w:rsidR="00511579" w:rsidRPr="006B1ABC" w:rsidRDefault="00511579" w:rsidP="00D26AA5">
            <w:pPr>
              <w:spacing w:before="60"/>
              <w:jc w:val="both"/>
              <w:rPr>
                <w:iCs/>
                <w:lang w:eastAsia="ar-SA"/>
              </w:rPr>
            </w:pPr>
            <w:r w:rsidRPr="006B1ABC">
              <w:rPr>
                <w:iCs/>
                <w:lang w:eastAsia="ar-SA"/>
              </w:rPr>
              <w:t xml:space="preserve">Szakmai önéletrajz </w:t>
            </w:r>
          </w:p>
        </w:tc>
        <w:tc>
          <w:tcPr>
            <w:tcW w:w="907" w:type="dxa"/>
          </w:tcPr>
          <w:p w:rsidR="00511579" w:rsidRPr="006B1ABC" w:rsidRDefault="00511579" w:rsidP="00D26AA5">
            <w:pPr>
              <w:spacing w:before="60"/>
              <w:jc w:val="both"/>
              <w:rPr>
                <w:b/>
                <w:iCs/>
              </w:rPr>
            </w:pPr>
          </w:p>
        </w:tc>
      </w:tr>
      <w:bookmarkEnd w:id="77"/>
      <w:tr w:rsidR="00511579" w:rsidRPr="00DE5061" w:rsidTr="00D26AA5">
        <w:trPr>
          <w:trHeight w:val="265"/>
        </w:trPr>
        <w:tc>
          <w:tcPr>
            <w:tcW w:w="1620" w:type="dxa"/>
          </w:tcPr>
          <w:p w:rsidR="00511579" w:rsidRPr="006B1ABC" w:rsidRDefault="00511579" w:rsidP="00D26AA5">
            <w:pPr>
              <w:spacing w:before="60"/>
              <w:jc w:val="both"/>
              <w:rPr>
                <w:iCs/>
                <w:lang w:eastAsia="ar-SA"/>
              </w:rPr>
            </w:pPr>
          </w:p>
        </w:tc>
        <w:tc>
          <w:tcPr>
            <w:tcW w:w="5760" w:type="dxa"/>
          </w:tcPr>
          <w:p w:rsidR="00511579" w:rsidRDefault="00511579" w:rsidP="00D26AA5">
            <w:pPr>
              <w:spacing w:before="60"/>
              <w:jc w:val="both"/>
              <w:rPr>
                <w:iCs/>
                <w:lang w:eastAsia="ar-SA"/>
              </w:rPr>
            </w:pPr>
            <w:r w:rsidRPr="006B1ABC">
              <w:rPr>
                <w:iCs/>
                <w:lang w:eastAsia="ar-SA"/>
              </w:rPr>
              <w:t>Rendelkezésre állási nyilatkozat</w:t>
            </w:r>
          </w:p>
        </w:tc>
        <w:tc>
          <w:tcPr>
            <w:tcW w:w="907" w:type="dxa"/>
          </w:tcPr>
          <w:p w:rsidR="00511579" w:rsidRPr="00DE5061" w:rsidRDefault="00511579" w:rsidP="00D26AA5">
            <w:pPr>
              <w:spacing w:before="60"/>
              <w:jc w:val="both"/>
              <w:rPr>
                <w:b/>
                <w:iCs/>
              </w:rPr>
            </w:pPr>
          </w:p>
        </w:tc>
      </w:tr>
      <w:bookmarkEnd w:id="74"/>
      <w:bookmarkEnd w:id="75"/>
      <w:bookmarkEnd w:id="76"/>
    </w:tbl>
    <w:p w:rsidR="00E86898" w:rsidRDefault="00E86898" w:rsidP="00511579">
      <w:pPr>
        <w:spacing w:line="360" w:lineRule="auto"/>
        <w:rPr>
          <w:b/>
          <w:caps/>
        </w:rPr>
      </w:pPr>
    </w:p>
    <w:p w:rsidR="00E86898" w:rsidRDefault="00E86898">
      <w:pPr>
        <w:rPr>
          <w:b/>
          <w:caps/>
        </w:rPr>
      </w:pPr>
      <w:r>
        <w:rPr>
          <w:b/>
          <w:caps/>
        </w:rPr>
        <w:br w:type="page"/>
      </w:r>
    </w:p>
    <w:p w:rsidR="00E86898" w:rsidRDefault="00E86898" w:rsidP="00E86898">
      <w:pPr>
        <w:widowControl w:val="0"/>
        <w:autoSpaceDE w:val="0"/>
        <w:autoSpaceDN w:val="0"/>
        <w:spacing w:line="360" w:lineRule="auto"/>
        <w:jc w:val="center"/>
        <w:rPr>
          <w:rFonts w:ascii="Garamond" w:hAnsi="Garamond"/>
          <w:b/>
          <w:smallCaps/>
        </w:rPr>
      </w:pPr>
      <w:r>
        <w:rPr>
          <w:rFonts w:ascii="Garamond" w:hAnsi="Garamond"/>
          <w:b/>
          <w:smallCaps/>
        </w:rPr>
        <w:lastRenderedPageBreak/>
        <w:t>Szakmai önéletrajz</w:t>
      </w:r>
    </w:p>
    <w:p w:rsidR="00E86898" w:rsidRDefault="00E86898" w:rsidP="00E86898">
      <w:pPr>
        <w:widowControl w:val="0"/>
        <w:autoSpaceDE w:val="0"/>
        <w:autoSpaceDN w:val="0"/>
        <w:spacing w:line="360" w:lineRule="auto"/>
        <w:jc w:val="center"/>
        <w:rPr>
          <w:rFonts w:ascii="Garamond" w:hAnsi="Garamond"/>
          <w:b/>
          <w:smallCaps/>
        </w:rPr>
      </w:pPr>
      <w:r>
        <w:rPr>
          <w:rFonts w:ascii="Garamond" w:hAnsi="Garamond"/>
          <w:b/>
          <w:smallCaps/>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E86898" w:rsidTr="00E86898">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rsidR="00E86898" w:rsidRDefault="00E86898">
            <w:pPr>
              <w:keepNext/>
              <w:autoSpaceDE w:val="0"/>
              <w:autoSpaceDN w:val="0"/>
              <w:spacing w:before="240" w:after="240" w:line="360" w:lineRule="auto"/>
              <w:jc w:val="center"/>
              <w:outlineLvl w:val="7"/>
              <w:rPr>
                <w:rFonts w:ascii="Garamond" w:hAnsi="Garamond"/>
                <w:b/>
                <w:bCs/>
                <w:caps/>
              </w:rPr>
            </w:pPr>
            <w:r>
              <w:rPr>
                <w:rFonts w:ascii="Garamond" w:hAnsi="Garamond"/>
                <w:b/>
                <w:bCs/>
                <w:caps/>
              </w:rPr>
              <w:t>SZEMÉLYES ADATOK</w:t>
            </w:r>
          </w:p>
        </w:tc>
      </w:tr>
      <w:tr w:rsidR="00E86898" w:rsidTr="00E86898">
        <w:trPr>
          <w:trHeight w:val="338"/>
        </w:trPr>
        <w:tc>
          <w:tcPr>
            <w:tcW w:w="2158" w:type="dxa"/>
            <w:tcBorders>
              <w:top w:val="outset" w:sz="6" w:space="0" w:color="auto"/>
              <w:left w:val="outset" w:sz="6" w:space="0" w:color="auto"/>
              <w:bottom w:val="outset" w:sz="6" w:space="0" w:color="auto"/>
              <w:right w:val="outset" w:sz="6" w:space="0" w:color="auto"/>
            </w:tcBorders>
            <w:hideMark/>
          </w:tcPr>
          <w:p w:rsidR="00E86898" w:rsidRDefault="00E86898">
            <w:pPr>
              <w:keepNext/>
              <w:widowControl w:val="0"/>
              <w:autoSpaceDE w:val="0"/>
              <w:autoSpaceDN w:val="0"/>
              <w:spacing w:line="360" w:lineRule="auto"/>
              <w:rPr>
                <w:rFonts w:ascii="Garamond" w:hAnsi="Garamond"/>
                <w:b/>
                <w:bCs/>
              </w:rPr>
            </w:pPr>
            <w:r>
              <w:rPr>
                <w:rFonts w:ascii="Garamond" w:hAnsi="Garamond"/>
                <w:b/>
                <w:bCs/>
              </w:rPr>
              <w:t>Név:</w:t>
            </w:r>
          </w:p>
        </w:tc>
        <w:tc>
          <w:tcPr>
            <w:tcW w:w="6660" w:type="dxa"/>
            <w:tcBorders>
              <w:top w:val="outset" w:sz="6" w:space="0" w:color="auto"/>
              <w:left w:val="outset" w:sz="6" w:space="0" w:color="auto"/>
              <w:bottom w:val="outset" w:sz="6" w:space="0" w:color="auto"/>
              <w:right w:val="outset" w:sz="6" w:space="0" w:color="auto"/>
            </w:tcBorders>
          </w:tcPr>
          <w:p w:rsidR="00E86898" w:rsidRDefault="00E86898">
            <w:pPr>
              <w:keepNext/>
              <w:widowControl w:val="0"/>
              <w:autoSpaceDE w:val="0"/>
              <w:autoSpaceDN w:val="0"/>
              <w:spacing w:line="360" w:lineRule="auto"/>
              <w:rPr>
                <w:rFonts w:ascii="Garamond" w:hAnsi="Garamond"/>
              </w:rPr>
            </w:pPr>
          </w:p>
        </w:tc>
      </w:tr>
      <w:tr w:rsidR="00E86898" w:rsidTr="00E86898">
        <w:trPr>
          <w:trHeight w:val="333"/>
        </w:trPr>
        <w:tc>
          <w:tcPr>
            <w:tcW w:w="2158" w:type="dxa"/>
            <w:tcBorders>
              <w:top w:val="outset" w:sz="6" w:space="0" w:color="auto"/>
              <w:left w:val="outset" w:sz="6" w:space="0" w:color="auto"/>
              <w:bottom w:val="outset" w:sz="6" w:space="0" w:color="auto"/>
              <w:right w:val="outset" w:sz="6" w:space="0" w:color="auto"/>
            </w:tcBorders>
            <w:hideMark/>
          </w:tcPr>
          <w:p w:rsidR="00E86898" w:rsidRDefault="00E86898">
            <w:pPr>
              <w:keepNext/>
              <w:widowControl w:val="0"/>
              <w:autoSpaceDE w:val="0"/>
              <w:autoSpaceDN w:val="0"/>
              <w:spacing w:line="360" w:lineRule="auto"/>
              <w:rPr>
                <w:rFonts w:ascii="Garamond" w:hAnsi="Garamond"/>
                <w:b/>
                <w:bCs/>
              </w:rPr>
            </w:pPr>
            <w:r>
              <w:rPr>
                <w:rFonts w:ascii="Garamond" w:hAnsi="Garamond"/>
                <w:b/>
                <w:bCs/>
              </w:rPr>
              <w:t>Születési idő:</w:t>
            </w:r>
          </w:p>
        </w:tc>
        <w:tc>
          <w:tcPr>
            <w:tcW w:w="6660" w:type="dxa"/>
            <w:tcBorders>
              <w:top w:val="outset" w:sz="6" w:space="0" w:color="auto"/>
              <w:left w:val="outset" w:sz="6" w:space="0" w:color="auto"/>
              <w:bottom w:val="outset" w:sz="6" w:space="0" w:color="auto"/>
              <w:right w:val="outset" w:sz="6" w:space="0" w:color="auto"/>
            </w:tcBorders>
          </w:tcPr>
          <w:p w:rsidR="00E86898" w:rsidRDefault="00E86898">
            <w:pPr>
              <w:keepNext/>
              <w:widowControl w:val="0"/>
              <w:autoSpaceDE w:val="0"/>
              <w:autoSpaceDN w:val="0"/>
              <w:spacing w:line="360" w:lineRule="auto"/>
              <w:rPr>
                <w:rFonts w:ascii="Garamond" w:hAnsi="Garamond"/>
              </w:rPr>
            </w:pPr>
          </w:p>
        </w:tc>
      </w:tr>
      <w:tr w:rsidR="00E86898" w:rsidTr="00E86898">
        <w:trPr>
          <w:trHeight w:val="333"/>
        </w:trPr>
        <w:tc>
          <w:tcPr>
            <w:tcW w:w="2158" w:type="dxa"/>
            <w:tcBorders>
              <w:top w:val="outset" w:sz="6" w:space="0" w:color="auto"/>
              <w:left w:val="outset" w:sz="6" w:space="0" w:color="auto"/>
              <w:bottom w:val="outset" w:sz="6" w:space="0" w:color="auto"/>
              <w:right w:val="outset" w:sz="6" w:space="0" w:color="auto"/>
            </w:tcBorders>
            <w:hideMark/>
          </w:tcPr>
          <w:p w:rsidR="00E86898" w:rsidRDefault="00E86898">
            <w:pPr>
              <w:keepNext/>
              <w:widowControl w:val="0"/>
              <w:autoSpaceDE w:val="0"/>
              <w:autoSpaceDN w:val="0"/>
              <w:spacing w:line="360" w:lineRule="auto"/>
              <w:rPr>
                <w:rFonts w:ascii="Garamond" w:hAnsi="Garamond"/>
                <w:b/>
                <w:bCs/>
              </w:rPr>
            </w:pPr>
            <w:r>
              <w:rPr>
                <w:rFonts w:ascii="Garamond" w:hAnsi="Garamond"/>
                <w:b/>
                <w:bCs/>
              </w:rPr>
              <w:t>Állampolgárság:</w:t>
            </w:r>
          </w:p>
        </w:tc>
        <w:tc>
          <w:tcPr>
            <w:tcW w:w="6660" w:type="dxa"/>
            <w:tcBorders>
              <w:top w:val="outset" w:sz="6" w:space="0" w:color="auto"/>
              <w:left w:val="outset" w:sz="6" w:space="0" w:color="auto"/>
              <w:bottom w:val="outset" w:sz="6" w:space="0" w:color="auto"/>
              <w:right w:val="outset" w:sz="6" w:space="0" w:color="auto"/>
            </w:tcBorders>
          </w:tcPr>
          <w:p w:rsidR="00E86898" w:rsidRDefault="00E86898">
            <w:pPr>
              <w:keepNext/>
              <w:widowControl w:val="0"/>
              <w:autoSpaceDE w:val="0"/>
              <w:autoSpaceDN w:val="0"/>
              <w:spacing w:line="360" w:lineRule="auto"/>
              <w:rPr>
                <w:rFonts w:ascii="Garamond" w:hAnsi="Garamond"/>
              </w:rPr>
            </w:pPr>
          </w:p>
        </w:tc>
      </w:tr>
    </w:tbl>
    <w:p w:rsidR="00E86898" w:rsidRDefault="00E86898" w:rsidP="00E86898">
      <w:pPr>
        <w:widowControl w:val="0"/>
        <w:autoSpaceDE w:val="0"/>
        <w:autoSpaceDN w:val="0"/>
        <w:spacing w:line="360" w:lineRule="auto"/>
        <w:rPr>
          <w:rFonts w:ascii="Garamond" w:hAnsi="Garamond"/>
          <w:lang w:eastAsia="en-US"/>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E86898" w:rsidTr="00E86898">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rsidR="00E86898" w:rsidRDefault="00E86898">
            <w:pPr>
              <w:widowControl w:val="0"/>
              <w:autoSpaceDE w:val="0"/>
              <w:autoSpaceDN w:val="0"/>
              <w:spacing w:line="360" w:lineRule="auto"/>
              <w:jc w:val="center"/>
              <w:rPr>
                <w:rFonts w:ascii="Garamond" w:hAnsi="Garamond"/>
              </w:rPr>
            </w:pPr>
            <w:r>
              <w:rPr>
                <w:rFonts w:ascii="Garamond" w:hAnsi="Garamond"/>
                <w:b/>
                <w:bCs/>
              </w:rPr>
              <w:t>ISKOLAI VÉGZETTSÉG, EGYÉB TANULMÁNYOK</w:t>
            </w:r>
          </w:p>
          <w:p w:rsidR="00E86898" w:rsidRDefault="00E86898">
            <w:pPr>
              <w:widowControl w:val="0"/>
              <w:autoSpaceDE w:val="0"/>
              <w:autoSpaceDN w:val="0"/>
              <w:spacing w:line="360" w:lineRule="auto"/>
              <w:jc w:val="center"/>
              <w:rPr>
                <w:rFonts w:ascii="Garamond" w:hAnsi="Garamond"/>
              </w:rPr>
            </w:pPr>
            <w:r>
              <w:rPr>
                <w:rFonts w:ascii="Garamond" w:hAnsi="Garamond"/>
              </w:rPr>
              <w:t>(Kezdje a legfrissebbel, és úgy haladjon az időben visszafelé!)</w:t>
            </w:r>
          </w:p>
        </w:tc>
      </w:tr>
      <w:tr w:rsidR="00E86898" w:rsidTr="00E86898">
        <w:trPr>
          <w:trHeight w:val="333"/>
        </w:trPr>
        <w:tc>
          <w:tcPr>
            <w:tcW w:w="2883" w:type="dxa"/>
            <w:tcBorders>
              <w:top w:val="outset" w:sz="6" w:space="0" w:color="auto"/>
              <w:left w:val="outset" w:sz="6" w:space="0" w:color="auto"/>
              <w:bottom w:val="outset" w:sz="6" w:space="0" w:color="auto"/>
              <w:right w:val="outset" w:sz="6" w:space="0" w:color="auto"/>
            </w:tcBorders>
            <w:hideMark/>
          </w:tcPr>
          <w:p w:rsidR="00E86898" w:rsidRDefault="00E86898">
            <w:pPr>
              <w:widowControl w:val="0"/>
              <w:autoSpaceDE w:val="0"/>
              <w:autoSpaceDN w:val="0"/>
              <w:spacing w:line="360" w:lineRule="auto"/>
              <w:jc w:val="center"/>
              <w:rPr>
                <w:rFonts w:ascii="Garamond" w:hAnsi="Garamond"/>
                <w:b/>
                <w:bCs/>
              </w:rPr>
            </w:pPr>
            <w:r>
              <w:rPr>
                <w:rFonts w:ascii="Garamond" w:hAnsi="Garamond"/>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rsidR="00E86898" w:rsidRDefault="00E86898">
            <w:pPr>
              <w:widowControl w:val="0"/>
              <w:autoSpaceDE w:val="0"/>
              <w:autoSpaceDN w:val="0"/>
              <w:spacing w:line="360" w:lineRule="auto"/>
              <w:jc w:val="center"/>
              <w:rPr>
                <w:rFonts w:ascii="Garamond" w:hAnsi="Garamond"/>
                <w:b/>
                <w:bCs/>
              </w:rPr>
            </w:pPr>
            <w:r>
              <w:rPr>
                <w:rFonts w:ascii="Garamond" w:hAnsi="Garamond"/>
                <w:b/>
                <w:bCs/>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rsidR="00E86898" w:rsidRDefault="00E86898">
            <w:pPr>
              <w:widowControl w:val="0"/>
              <w:autoSpaceDE w:val="0"/>
              <w:autoSpaceDN w:val="0"/>
              <w:spacing w:line="360" w:lineRule="auto"/>
              <w:jc w:val="center"/>
              <w:rPr>
                <w:rFonts w:ascii="Garamond" w:hAnsi="Garamond"/>
                <w:b/>
                <w:bCs/>
              </w:rPr>
            </w:pPr>
            <w:r>
              <w:rPr>
                <w:rFonts w:ascii="Garamond" w:hAnsi="Garamond"/>
                <w:b/>
                <w:bCs/>
              </w:rPr>
              <w:t>Végzettség és szakirány</w:t>
            </w:r>
          </w:p>
        </w:tc>
      </w:tr>
      <w:tr w:rsidR="00E86898" w:rsidTr="00E86898">
        <w:trPr>
          <w:trHeight w:val="333"/>
        </w:trPr>
        <w:tc>
          <w:tcPr>
            <w:tcW w:w="288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0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64"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r>
      <w:tr w:rsidR="00E86898" w:rsidTr="00E86898">
        <w:trPr>
          <w:trHeight w:val="333"/>
        </w:trPr>
        <w:tc>
          <w:tcPr>
            <w:tcW w:w="288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0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64"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r>
    </w:tbl>
    <w:p w:rsidR="00E86898" w:rsidRDefault="00E86898" w:rsidP="00E86898">
      <w:pPr>
        <w:widowControl w:val="0"/>
        <w:autoSpaceDE w:val="0"/>
        <w:autoSpaceDN w:val="0"/>
        <w:spacing w:line="360" w:lineRule="auto"/>
        <w:rPr>
          <w:rFonts w:ascii="Garamond" w:hAnsi="Garamond"/>
          <w:lang w:eastAsia="en-US"/>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E86898" w:rsidTr="00E86898">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rsidR="00E86898" w:rsidRDefault="00E86898">
            <w:pPr>
              <w:widowControl w:val="0"/>
              <w:autoSpaceDE w:val="0"/>
              <w:autoSpaceDN w:val="0"/>
              <w:spacing w:line="360" w:lineRule="auto"/>
              <w:jc w:val="center"/>
              <w:rPr>
                <w:rFonts w:ascii="Garamond" w:hAnsi="Garamond"/>
              </w:rPr>
            </w:pPr>
            <w:r>
              <w:rPr>
                <w:rFonts w:ascii="Garamond" w:hAnsi="Garamond"/>
                <w:b/>
                <w:bCs/>
              </w:rPr>
              <w:t>MUNKAHELYEK, MUNKAKÖRÖK</w:t>
            </w:r>
          </w:p>
          <w:p w:rsidR="00E86898" w:rsidRDefault="00E86898">
            <w:pPr>
              <w:widowControl w:val="0"/>
              <w:autoSpaceDE w:val="0"/>
              <w:autoSpaceDN w:val="0"/>
              <w:spacing w:line="360" w:lineRule="auto"/>
              <w:jc w:val="center"/>
              <w:rPr>
                <w:rFonts w:ascii="Garamond" w:hAnsi="Garamond"/>
              </w:rPr>
            </w:pPr>
            <w:r>
              <w:rPr>
                <w:rFonts w:ascii="Garamond" w:hAnsi="Garamond"/>
              </w:rPr>
              <w:t>(Kezdje az aktuálissal, és úgy haladjon az időben visszafelé!)</w:t>
            </w:r>
          </w:p>
        </w:tc>
      </w:tr>
      <w:tr w:rsidR="00E86898" w:rsidTr="00E86898">
        <w:trPr>
          <w:trHeight w:val="338"/>
        </w:trPr>
        <w:tc>
          <w:tcPr>
            <w:tcW w:w="2883" w:type="dxa"/>
            <w:tcBorders>
              <w:top w:val="outset" w:sz="6" w:space="0" w:color="auto"/>
              <w:left w:val="outset" w:sz="6" w:space="0" w:color="auto"/>
              <w:bottom w:val="outset" w:sz="6" w:space="0" w:color="auto"/>
              <w:right w:val="outset" w:sz="6" w:space="0" w:color="auto"/>
            </w:tcBorders>
            <w:hideMark/>
          </w:tcPr>
          <w:p w:rsidR="00E86898" w:rsidRDefault="00E86898">
            <w:pPr>
              <w:widowControl w:val="0"/>
              <w:autoSpaceDE w:val="0"/>
              <w:autoSpaceDN w:val="0"/>
              <w:spacing w:line="360" w:lineRule="auto"/>
              <w:jc w:val="center"/>
              <w:rPr>
                <w:rFonts w:ascii="Garamond" w:hAnsi="Garamond"/>
                <w:b/>
                <w:bCs/>
              </w:rPr>
            </w:pPr>
            <w:r>
              <w:rPr>
                <w:rFonts w:ascii="Garamond" w:hAnsi="Garamond"/>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rsidR="00E86898" w:rsidRDefault="00E86898">
            <w:pPr>
              <w:widowControl w:val="0"/>
              <w:autoSpaceDE w:val="0"/>
              <w:autoSpaceDN w:val="0"/>
              <w:spacing w:line="360" w:lineRule="auto"/>
              <w:jc w:val="center"/>
              <w:rPr>
                <w:rFonts w:ascii="Garamond" w:hAnsi="Garamond"/>
                <w:b/>
                <w:bCs/>
              </w:rPr>
            </w:pPr>
            <w:r>
              <w:rPr>
                <w:rFonts w:ascii="Garamond" w:hAnsi="Garamond"/>
                <w:b/>
                <w:bCs/>
              </w:rPr>
              <w:t>Munkahely</w:t>
            </w:r>
          </w:p>
        </w:tc>
        <w:tc>
          <w:tcPr>
            <w:tcW w:w="2964" w:type="dxa"/>
            <w:tcBorders>
              <w:top w:val="outset" w:sz="6" w:space="0" w:color="auto"/>
              <w:left w:val="outset" w:sz="6" w:space="0" w:color="auto"/>
              <w:bottom w:val="outset" w:sz="6" w:space="0" w:color="auto"/>
              <w:right w:val="outset" w:sz="6" w:space="0" w:color="auto"/>
            </w:tcBorders>
            <w:hideMark/>
          </w:tcPr>
          <w:p w:rsidR="00E86898" w:rsidRDefault="00E86898">
            <w:pPr>
              <w:widowControl w:val="0"/>
              <w:autoSpaceDE w:val="0"/>
              <w:autoSpaceDN w:val="0"/>
              <w:spacing w:line="360" w:lineRule="auto"/>
              <w:jc w:val="center"/>
              <w:rPr>
                <w:rFonts w:ascii="Garamond" w:hAnsi="Garamond"/>
                <w:b/>
                <w:bCs/>
              </w:rPr>
            </w:pPr>
            <w:r>
              <w:rPr>
                <w:rFonts w:ascii="Garamond" w:hAnsi="Garamond"/>
                <w:b/>
                <w:bCs/>
              </w:rPr>
              <w:t>Munkakör</w:t>
            </w:r>
          </w:p>
        </w:tc>
      </w:tr>
      <w:tr w:rsidR="00E86898" w:rsidTr="00E86898">
        <w:trPr>
          <w:trHeight w:val="338"/>
        </w:trPr>
        <w:tc>
          <w:tcPr>
            <w:tcW w:w="288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0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64"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r>
      <w:tr w:rsidR="00E86898" w:rsidTr="00E86898">
        <w:trPr>
          <w:trHeight w:val="333"/>
        </w:trPr>
        <w:tc>
          <w:tcPr>
            <w:tcW w:w="288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0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64"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r>
    </w:tbl>
    <w:p w:rsidR="00E86898" w:rsidRDefault="00E86898" w:rsidP="00E86898">
      <w:pPr>
        <w:widowControl w:val="0"/>
        <w:autoSpaceDE w:val="0"/>
        <w:autoSpaceDN w:val="0"/>
        <w:spacing w:line="360" w:lineRule="auto"/>
        <w:rPr>
          <w:rFonts w:ascii="Garamond" w:hAnsi="Garamond"/>
          <w:lang w:eastAsia="en-US"/>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E86898" w:rsidTr="002703CE">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rsidR="00E86898" w:rsidRDefault="00E86898" w:rsidP="002703CE">
            <w:pPr>
              <w:widowControl w:val="0"/>
              <w:autoSpaceDE w:val="0"/>
              <w:autoSpaceDN w:val="0"/>
              <w:spacing w:line="360" w:lineRule="auto"/>
              <w:jc w:val="center"/>
              <w:rPr>
                <w:rFonts w:ascii="Garamond" w:hAnsi="Garamond"/>
                <w:b/>
                <w:bCs/>
              </w:rPr>
            </w:pPr>
            <w:r>
              <w:rPr>
                <w:rFonts w:ascii="Garamond" w:hAnsi="Garamond"/>
              </w:rPr>
              <w:br w:type="page"/>
            </w:r>
            <w:r>
              <w:rPr>
                <w:rFonts w:ascii="Garamond" w:hAnsi="Garamond"/>
                <w:b/>
                <w:bCs/>
              </w:rPr>
              <w:t xml:space="preserve">JELENTŐSEBB KORÁBBI MUNKÁK, TAPASZTALATOK ISMERTETÉSE </w:t>
            </w:r>
          </w:p>
          <w:p w:rsidR="00E86898" w:rsidRDefault="00E86898" w:rsidP="002703CE">
            <w:pPr>
              <w:widowControl w:val="0"/>
              <w:autoSpaceDE w:val="0"/>
              <w:autoSpaceDN w:val="0"/>
              <w:spacing w:line="360" w:lineRule="auto"/>
              <w:jc w:val="center"/>
              <w:rPr>
                <w:rFonts w:ascii="Garamond" w:hAnsi="Garamond"/>
              </w:rPr>
            </w:pPr>
            <w:r>
              <w:rPr>
                <w:rFonts w:ascii="Garamond" w:hAnsi="Garamond"/>
              </w:rPr>
              <w:t>(Kezdje az aktuálissal, és úgy haladjon az időben visszafelé!)</w:t>
            </w:r>
          </w:p>
        </w:tc>
      </w:tr>
      <w:tr w:rsidR="00E86898" w:rsidTr="002703CE">
        <w:trPr>
          <w:trHeight w:val="338"/>
        </w:trPr>
        <w:tc>
          <w:tcPr>
            <w:tcW w:w="4304" w:type="dxa"/>
            <w:tcBorders>
              <w:top w:val="outset" w:sz="6" w:space="0" w:color="auto"/>
              <w:left w:val="outset" w:sz="6" w:space="0" w:color="auto"/>
              <w:bottom w:val="outset" w:sz="6" w:space="0" w:color="auto"/>
              <w:right w:val="outset" w:sz="6" w:space="0" w:color="auto"/>
            </w:tcBorders>
            <w:hideMark/>
          </w:tcPr>
          <w:p w:rsidR="00E86898" w:rsidRDefault="00E86898" w:rsidP="002703CE">
            <w:pPr>
              <w:widowControl w:val="0"/>
              <w:autoSpaceDE w:val="0"/>
              <w:autoSpaceDN w:val="0"/>
              <w:spacing w:line="360" w:lineRule="auto"/>
              <w:jc w:val="center"/>
              <w:rPr>
                <w:rFonts w:ascii="Garamond" w:hAnsi="Garamond"/>
                <w:b/>
                <w:bCs/>
              </w:rPr>
            </w:pPr>
            <w:r>
              <w:rPr>
                <w:rFonts w:ascii="Garamond" w:hAnsi="Garamond"/>
                <w:b/>
                <w:bCs/>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rsidR="00E86898" w:rsidRDefault="00E86898" w:rsidP="002703CE">
            <w:pPr>
              <w:widowControl w:val="0"/>
              <w:autoSpaceDE w:val="0"/>
              <w:autoSpaceDN w:val="0"/>
              <w:spacing w:line="360" w:lineRule="auto"/>
              <w:jc w:val="center"/>
              <w:rPr>
                <w:rFonts w:ascii="Garamond" w:hAnsi="Garamond"/>
                <w:b/>
                <w:bCs/>
              </w:rPr>
            </w:pPr>
            <w:r>
              <w:rPr>
                <w:rFonts w:ascii="Garamond" w:hAnsi="Garamond"/>
                <w:b/>
                <w:bCs/>
              </w:rPr>
              <w:t>Ellátott funkciók és feladatok, kifejtett tevékenység bemutatása</w:t>
            </w:r>
          </w:p>
        </w:tc>
      </w:tr>
      <w:tr w:rsidR="00E86898" w:rsidRPr="00E86898" w:rsidTr="002703CE">
        <w:trPr>
          <w:trHeight w:val="333"/>
        </w:trPr>
        <w:tc>
          <w:tcPr>
            <w:tcW w:w="8717" w:type="dxa"/>
            <w:gridSpan w:val="2"/>
            <w:tcBorders>
              <w:top w:val="outset" w:sz="6" w:space="0" w:color="auto"/>
              <w:left w:val="outset" w:sz="6" w:space="0" w:color="auto"/>
              <w:bottom w:val="outset" w:sz="6" w:space="0" w:color="auto"/>
              <w:right w:val="outset" w:sz="6" w:space="0" w:color="auto"/>
            </w:tcBorders>
            <w:shd w:val="clear" w:color="auto" w:fill="92D050"/>
          </w:tcPr>
          <w:p w:rsidR="00E86898" w:rsidRPr="00E86898" w:rsidRDefault="00E86898" w:rsidP="002703CE">
            <w:pPr>
              <w:widowControl w:val="0"/>
              <w:autoSpaceDE w:val="0"/>
              <w:autoSpaceDN w:val="0"/>
              <w:spacing w:line="360" w:lineRule="auto"/>
              <w:jc w:val="center"/>
              <w:rPr>
                <w:rFonts w:ascii="Garamond" w:hAnsi="Garamond"/>
                <w:b/>
              </w:rPr>
            </w:pPr>
            <w:r w:rsidRPr="00E86898">
              <w:rPr>
                <w:rFonts w:ascii="Garamond" w:hAnsi="Garamond"/>
                <w:b/>
              </w:rPr>
              <w:t>Az ajánlati felhívás III.1.3) pont Műszaki, illetve szakmai alkalmasság M/1 pontjában foglaltak igazolása</w:t>
            </w:r>
          </w:p>
        </w:tc>
      </w:tr>
      <w:tr w:rsidR="002703CE" w:rsidTr="002703CE">
        <w:trPr>
          <w:trHeight w:val="333"/>
        </w:trPr>
        <w:tc>
          <w:tcPr>
            <w:tcW w:w="8717" w:type="dxa"/>
            <w:gridSpan w:val="2"/>
            <w:tcBorders>
              <w:top w:val="outset" w:sz="6" w:space="0" w:color="auto"/>
              <w:left w:val="outset" w:sz="6" w:space="0" w:color="auto"/>
              <w:bottom w:val="outset" w:sz="6" w:space="0" w:color="auto"/>
              <w:right w:val="outset" w:sz="6" w:space="0" w:color="auto"/>
            </w:tcBorders>
          </w:tcPr>
          <w:p w:rsidR="002703CE" w:rsidRDefault="002703CE" w:rsidP="002703CE">
            <w:pPr>
              <w:widowControl w:val="0"/>
              <w:autoSpaceDE w:val="0"/>
              <w:autoSpaceDN w:val="0"/>
              <w:spacing w:line="360" w:lineRule="auto"/>
              <w:jc w:val="both"/>
              <w:rPr>
                <w:rFonts w:ascii="Garamond" w:hAnsi="Garamond"/>
              </w:rPr>
            </w:pPr>
            <w:r w:rsidRPr="002703CE">
              <w:rPr>
                <w:rFonts w:ascii="Garamond" w:hAnsi="Garamond"/>
              </w:rPr>
              <w:t>Ha a megajánlott szakember a szakmagyakorlási</w:t>
            </w:r>
            <w:r>
              <w:rPr>
                <w:rFonts w:ascii="Garamond" w:hAnsi="Garamond"/>
              </w:rPr>
              <w:t xml:space="preserve"> </w:t>
            </w:r>
            <w:r w:rsidRPr="002703CE">
              <w:rPr>
                <w:rFonts w:ascii="Garamond" w:hAnsi="Garamond"/>
              </w:rPr>
              <w:t>jogosultságot igazoló kamarai nyilvántartás szerint a felhívás adott pontjában előírt jogosultsággal rendelkezik, akkor a jogosultság</w:t>
            </w:r>
            <w:r>
              <w:rPr>
                <w:rFonts w:ascii="Garamond" w:hAnsi="Garamond"/>
              </w:rPr>
              <w:t xml:space="preserve"> </w:t>
            </w:r>
            <w:r w:rsidRPr="002703CE">
              <w:rPr>
                <w:rFonts w:ascii="Garamond" w:hAnsi="Garamond"/>
              </w:rPr>
              <w:t>megszerzéséhez szükséges végzettség és gyakorlat igazolására egyéb dokumentum csatolása nem szükséges, azokat az érvényes</w:t>
            </w:r>
            <w:r>
              <w:rPr>
                <w:rFonts w:ascii="Garamond" w:hAnsi="Garamond"/>
              </w:rPr>
              <w:t xml:space="preserve"> </w:t>
            </w:r>
            <w:r w:rsidRPr="002703CE">
              <w:rPr>
                <w:rFonts w:ascii="Garamond" w:hAnsi="Garamond"/>
              </w:rPr>
              <w:t>jogosultság igazolja.</w:t>
            </w:r>
          </w:p>
          <w:p w:rsidR="002703CE" w:rsidRDefault="002703CE" w:rsidP="002703CE">
            <w:pPr>
              <w:widowControl w:val="0"/>
              <w:autoSpaceDE w:val="0"/>
              <w:autoSpaceDN w:val="0"/>
              <w:spacing w:line="360" w:lineRule="auto"/>
              <w:jc w:val="both"/>
              <w:rPr>
                <w:rFonts w:ascii="Garamond" w:hAnsi="Garamond"/>
              </w:rPr>
            </w:pPr>
            <w:r>
              <w:rPr>
                <w:rFonts w:ascii="Garamond" w:hAnsi="Garamond"/>
              </w:rPr>
              <w:t>Ez esetben kérjük feltüntetni a Kamarai számokat, az elérési utat és jogosultság megszerzésének időpontját.</w:t>
            </w:r>
          </w:p>
        </w:tc>
      </w:tr>
      <w:tr w:rsidR="00E86898" w:rsidTr="002703CE">
        <w:trPr>
          <w:trHeight w:val="333"/>
        </w:trPr>
        <w:tc>
          <w:tcPr>
            <w:tcW w:w="4304" w:type="dxa"/>
            <w:tcBorders>
              <w:top w:val="outset" w:sz="6" w:space="0" w:color="auto"/>
              <w:left w:val="outset" w:sz="6" w:space="0" w:color="auto"/>
              <w:bottom w:val="outset" w:sz="6" w:space="0" w:color="auto"/>
              <w:right w:val="outset" w:sz="6" w:space="0" w:color="auto"/>
            </w:tcBorders>
          </w:tcPr>
          <w:p w:rsidR="00E86898" w:rsidRDefault="00E86898" w:rsidP="002703CE">
            <w:pPr>
              <w:widowControl w:val="0"/>
              <w:autoSpaceDE w:val="0"/>
              <w:autoSpaceDN w:val="0"/>
              <w:spacing w:line="360" w:lineRule="auto"/>
              <w:rPr>
                <w:rFonts w:ascii="Garamond" w:hAnsi="Garamond"/>
              </w:rPr>
            </w:pPr>
          </w:p>
        </w:tc>
        <w:tc>
          <w:tcPr>
            <w:tcW w:w="4413" w:type="dxa"/>
            <w:tcBorders>
              <w:top w:val="outset" w:sz="6" w:space="0" w:color="auto"/>
              <w:left w:val="outset" w:sz="6" w:space="0" w:color="auto"/>
              <w:bottom w:val="outset" w:sz="6" w:space="0" w:color="auto"/>
              <w:right w:val="outset" w:sz="6" w:space="0" w:color="auto"/>
            </w:tcBorders>
          </w:tcPr>
          <w:p w:rsidR="00E86898" w:rsidRDefault="00E86898" w:rsidP="002703CE">
            <w:pPr>
              <w:widowControl w:val="0"/>
              <w:autoSpaceDE w:val="0"/>
              <w:autoSpaceDN w:val="0"/>
              <w:spacing w:line="360" w:lineRule="auto"/>
              <w:rPr>
                <w:rFonts w:ascii="Garamond" w:hAnsi="Garamond"/>
              </w:rPr>
            </w:pPr>
          </w:p>
        </w:tc>
      </w:tr>
      <w:tr w:rsidR="00E86898" w:rsidRPr="00E86898" w:rsidTr="002703CE">
        <w:trPr>
          <w:trHeight w:val="333"/>
        </w:trPr>
        <w:tc>
          <w:tcPr>
            <w:tcW w:w="8717" w:type="dxa"/>
            <w:gridSpan w:val="2"/>
            <w:tcBorders>
              <w:top w:val="outset" w:sz="6" w:space="0" w:color="auto"/>
              <w:left w:val="outset" w:sz="6" w:space="0" w:color="auto"/>
              <w:bottom w:val="outset" w:sz="6" w:space="0" w:color="auto"/>
              <w:right w:val="outset" w:sz="6" w:space="0" w:color="auto"/>
            </w:tcBorders>
            <w:shd w:val="clear" w:color="auto" w:fill="92D050"/>
          </w:tcPr>
          <w:p w:rsidR="00E86898" w:rsidRPr="00E86898" w:rsidRDefault="00E86898" w:rsidP="002703CE">
            <w:pPr>
              <w:widowControl w:val="0"/>
              <w:autoSpaceDE w:val="0"/>
              <w:autoSpaceDN w:val="0"/>
              <w:spacing w:line="360" w:lineRule="auto"/>
              <w:jc w:val="center"/>
              <w:rPr>
                <w:rFonts w:ascii="Garamond" w:hAnsi="Garamond"/>
                <w:b/>
              </w:rPr>
            </w:pPr>
            <w:r w:rsidRPr="00E86898">
              <w:rPr>
                <w:rFonts w:ascii="Garamond" w:hAnsi="Garamond"/>
                <w:b/>
              </w:rPr>
              <w:lastRenderedPageBreak/>
              <w:t>Az értékelésnél figyelembe veendő, az alkalmassági követelmények vonatkozásában megjelölt szakemberek többlettapasztalata</w:t>
            </w:r>
          </w:p>
        </w:tc>
      </w:tr>
      <w:tr w:rsidR="00E86898" w:rsidTr="002703CE">
        <w:trPr>
          <w:trHeight w:val="333"/>
        </w:trPr>
        <w:tc>
          <w:tcPr>
            <w:tcW w:w="4304" w:type="dxa"/>
            <w:tcBorders>
              <w:top w:val="outset" w:sz="6" w:space="0" w:color="auto"/>
              <w:left w:val="outset" w:sz="6" w:space="0" w:color="auto"/>
              <w:bottom w:val="outset" w:sz="6" w:space="0" w:color="auto"/>
              <w:right w:val="outset" w:sz="6" w:space="0" w:color="auto"/>
            </w:tcBorders>
          </w:tcPr>
          <w:p w:rsidR="00E86898" w:rsidRDefault="00E86898" w:rsidP="002703CE">
            <w:pPr>
              <w:widowControl w:val="0"/>
              <w:autoSpaceDE w:val="0"/>
              <w:autoSpaceDN w:val="0"/>
              <w:spacing w:line="360" w:lineRule="auto"/>
              <w:rPr>
                <w:rFonts w:ascii="Garamond" w:hAnsi="Garamond"/>
              </w:rPr>
            </w:pPr>
          </w:p>
        </w:tc>
        <w:tc>
          <w:tcPr>
            <w:tcW w:w="4413" w:type="dxa"/>
            <w:tcBorders>
              <w:top w:val="outset" w:sz="6" w:space="0" w:color="auto"/>
              <w:left w:val="outset" w:sz="6" w:space="0" w:color="auto"/>
              <w:bottom w:val="outset" w:sz="6" w:space="0" w:color="auto"/>
              <w:right w:val="outset" w:sz="6" w:space="0" w:color="auto"/>
            </w:tcBorders>
          </w:tcPr>
          <w:p w:rsidR="00E86898" w:rsidRDefault="00E86898" w:rsidP="002703CE">
            <w:pPr>
              <w:widowControl w:val="0"/>
              <w:autoSpaceDE w:val="0"/>
              <w:autoSpaceDN w:val="0"/>
              <w:spacing w:line="360" w:lineRule="auto"/>
              <w:rPr>
                <w:rFonts w:ascii="Garamond" w:hAnsi="Garamond"/>
              </w:rPr>
            </w:pPr>
          </w:p>
        </w:tc>
      </w:tr>
      <w:tr w:rsidR="00E86898" w:rsidTr="002703CE">
        <w:trPr>
          <w:trHeight w:val="333"/>
        </w:trPr>
        <w:tc>
          <w:tcPr>
            <w:tcW w:w="4304" w:type="dxa"/>
            <w:tcBorders>
              <w:top w:val="outset" w:sz="6" w:space="0" w:color="auto"/>
              <w:left w:val="outset" w:sz="6" w:space="0" w:color="auto"/>
              <w:bottom w:val="outset" w:sz="6" w:space="0" w:color="auto"/>
              <w:right w:val="outset" w:sz="6" w:space="0" w:color="auto"/>
            </w:tcBorders>
          </w:tcPr>
          <w:p w:rsidR="00E86898" w:rsidRDefault="00E86898" w:rsidP="002703CE">
            <w:pPr>
              <w:widowControl w:val="0"/>
              <w:autoSpaceDE w:val="0"/>
              <w:autoSpaceDN w:val="0"/>
              <w:spacing w:line="360" w:lineRule="auto"/>
              <w:rPr>
                <w:rFonts w:ascii="Garamond" w:hAnsi="Garamond"/>
              </w:rPr>
            </w:pPr>
          </w:p>
        </w:tc>
        <w:tc>
          <w:tcPr>
            <w:tcW w:w="4413" w:type="dxa"/>
            <w:tcBorders>
              <w:top w:val="outset" w:sz="6" w:space="0" w:color="auto"/>
              <w:left w:val="outset" w:sz="6" w:space="0" w:color="auto"/>
              <w:bottom w:val="outset" w:sz="6" w:space="0" w:color="auto"/>
              <w:right w:val="outset" w:sz="6" w:space="0" w:color="auto"/>
            </w:tcBorders>
          </w:tcPr>
          <w:p w:rsidR="00E86898" w:rsidRDefault="00E86898" w:rsidP="002703CE">
            <w:pPr>
              <w:widowControl w:val="0"/>
              <w:autoSpaceDE w:val="0"/>
              <w:autoSpaceDN w:val="0"/>
              <w:spacing w:line="360" w:lineRule="auto"/>
              <w:rPr>
                <w:rFonts w:ascii="Garamond" w:hAnsi="Garamond"/>
              </w:rPr>
            </w:pPr>
          </w:p>
        </w:tc>
      </w:tr>
    </w:tbl>
    <w:p w:rsidR="00E86898" w:rsidRDefault="00E86898" w:rsidP="00E86898">
      <w:pPr>
        <w:widowControl w:val="0"/>
        <w:autoSpaceDE w:val="0"/>
        <w:autoSpaceDN w:val="0"/>
        <w:spacing w:line="360" w:lineRule="auto"/>
        <w:rPr>
          <w:rFonts w:ascii="Garamond" w:hAnsi="Garamond"/>
          <w:lang w:eastAsia="en-US"/>
        </w:rPr>
      </w:pPr>
    </w:p>
    <w:p w:rsidR="00E86898" w:rsidRDefault="00E86898" w:rsidP="00E86898">
      <w:pPr>
        <w:widowControl w:val="0"/>
        <w:autoSpaceDE w:val="0"/>
        <w:autoSpaceDN w:val="0"/>
        <w:spacing w:line="360" w:lineRule="auto"/>
        <w:rPr>
          <w:rFonts w:ascii="Garamond" w:hAnsi="Garamond"/>
          <w:b/>
          <w:bCs/>
        </w:rPr>
      </w:pPr>
      <w:r>
        <w:rPr>
          <w:rFonts w:ascii="Garamond" w:hAnsi="Garamond"/>
          <w:b/>
          <w:bCs/>
        </w:rPr>
        <w:t>EGYÉB</w:t>
      </w:r>
    </w:p>
    <w:p w:rsidR="00E86898" w:rsidRDefault="00E86898" w:rsidP="00E86898">
      <w:pPr>
        <w:widowControl w:val="0"/>
        <w:tabs>
          <w:tab w:val="num" w:pos="1800"/>
        </w:tabs>
        <w:autoSpaceDE w:val="0"/>
        <w:autoSpaceDN w:val="0"/>
        <w:jc w:val="both"/>
        <w:rPr>
          <w:rFonts w:ascii="Garamond" w:hAnsi="Garamond"/>
        </w:rPr>
      </w:pPr>
      <w:r>
        <w:rPr>
          <w:rFonts w:ascii="Garamond" w:hAnsi="Garamond"/>
        </w:rPr>
        <w:t xml:space="preserve">Kijelentem, hogy nyertes ajánlattétel esetén a </w:t>
      </w:r>
      <w:r>
        <w:rPr>
          <w:rFonts w:ascii="Garamond" w:hAnsi="Garamond"/>
          <w:b/>
          <w:bCs/>
        </w:rPr>
        <w:t>„</w:t>
      </w:r>
      <w:r w:rsidR="00881522" w:rsidRPr="00881522">
        <w:rPr>
          <w:rFonts w:ascii="Garamond" w:hAnsi="Garamond"/>
          <w:b/>
          <w:bCs/>
        </w:rPr>
        <w:t>Magyarországi Románok Országos Önkormányzata fenntartásában lévő Gyulai Románvárosi Óvodában új csoportszoba kialakítása</w:t>
      </w:r>
      <w:r>
        <w:rPr>
          <w:rFonts w:ascii="Garamond" w:hAnsi="Garamond"/>
          <w:b/>
          <w:bCs/>
        </w:rPr>
        <w:t xml:space="preserve">” </w:t>
      </w:r>
      <w:r>
        <w:rPr>
          <w:rFonts w:ascii="Garamond" w:hAnsi="Garamond"/>
        </w:rPr>
        <w:t xml:space="preserve">tárgyú közbeszerzési eljárás eredményeként megkötésre kerülő szerződés teljesítésében személyesen részt veszek a szerződés teljesítésének időtartama alatt. </w:t>
      </w:r>
    </w:p>
    <w:p w:rsidR="00E86898" w:rsidRDefault="00E86898" w:rsidP="00E86898">
      <w:pPr>
        <w:widowControl w:val="0"/>
        <w:tabs>
          <w:tab w:val="num" w:pos="1800"/>
        </w:tabs>
        <w:autoSpaceDE w:val="0"/>
        <w:autoSpaceDN w:val="0"/>
        <w:spacing w:line="360" w:lineRule="auto"/>
        <w:rPr>
          <w:rFonts w:ascii="Garamond" w:hAnsi="Garamond"/>
          <w:b/>
        </w:rPr>
      </w:pPr>
    </w:p>
    <w:p w:rsidR="00E86898" w:rsidRDefault="00E86898" w:rsidP="00E86898">
      <w:pPr>
        <w:widowControl w:val="0"/>
        <w:autoSpaceDE w:val="0"/>
        <w:autoSpaceDN w:val="0"/>
        <w:spacing w:line="360" w:lineRule="auto"/>
        <w:rPr>
          <w:rFonts w:ascii="Garamond" w:hAnsi="Garamond"/>
        </w:rPr>
      </w:pPr>
      <w:r>
        <w:rPr>
          <w:rFonts w:ascii="Garamond" w:hAnsi="Garamond"/>
        </w:rPr>
        <w:t xml:space="preserve">Kelt: </w:t>
      </w:r>
      <w:r>
        <w:rPr>
          <w:rFonts w:ascii="Garamond" w:hAnsi="Garamond"/>
          <w:i/>
          <w:iCs/>
        </w:rPr>
        <w:t>Hely, év/hónap/nap</w:t>
      </w:r>
    </w:p>
    <w:p w:rsidR="00E86898" w:rsidRDefault="00E86898" w:rsidP="00E86898">
      <w:pPr>
        <w:widowControl w:val="0"/>
        <w:autoSpaceDE w:val="0"/>
        <w:autoSpaceDN w:val="0"/>
        <w:spacing w:line="360" w:lineRule="auto"/>
        <w:rPr>
          <w:rFonts w:ascii="Garamond" w:hAnsi="Garamond"/>
        </w:rPr>
      </w:pPr>
    </w:p>
    <w:p w:rsidR="00E86898" w:rsidRDefault="00E86898" w:rsidP="00E86898">
      <w:pPr>
        <w:tabs>
          <w:tab w:val="center" w:pos="7371"/>
        </w:tabs>
        <w:autoSpaceDN w:val="0"/>
        <w:jc w:val="both"/>
        <w:rPr>
          <w:rFonts w:ascii="Garamond" w:hAnsi="Garamond"/>
        </w:rPr>
      </w:pPr>
      <w:r>
        <w:rPr>
          <w:rFonts w:ascii="Garamond" w:hAnsi="Garamond"/>
        </w:rPr>
        <w:tab/>
        <w:t>……………………………….</w:t>
      </w:r>
    </w:p>
    <w:p w:rsidR="00E86898" w:rsidRDefault="00E86898" w:rsidP="00E86898">
      <w:pPr>
        <w:tabs>
          <w:tab w:val="center" w:pos="7371"/>
        </w:tabs>
        <w:autoSpaceDN w:val="0"/>
        <w:jc w:val="both"/>
        <w:rPr>
          <w:rFonts w:ascii="Garamond" w:hAnsi="Garamond"/>
          <w:bCs/>
        </w:rPr>
      </w:pPr>
      <w:r>
        <w:rPr>
          <w:rFonts w:ascii="Garamond" w:hAnsi="Garamond"/>
          <w:b/>
          <w:bCs/>
        </w:rPr>
        <w:tab/>
      </w:r>
      <w:r>
        <w:rPr>
          <w:rFonts w:ascii="Garamond" w:hAnsi="Garamond"/>
          <w:bCs/>
        </w:rPr>
        <w:t>aláírás</w:t>
      </w:r>
    </w:p>
    <w:p w:rsidR="00511579" w:rsidRPr="00DE5061" w:rsidRDefault="00511579" w:rsidP="00511579">
      <w:pPr>
        <w:spacing w:line="360" w:lineRule="auto"/>
        <w:rPr>
          <w:b/>
          <w:caps/>
        </w:rPr>
      </w:pPr>
    </w:p>
    <w:sectPr w:rsidR="00511579" w:rsidRPr="00DE5061" w:rsidSect="00DB75EA">
      <w:footerReference w:type="even" r:id="rId21"/>
      <w:headerReference w:type="first" r:id="rId22"/>
      <w:footerReference w:type="first" r:id="rId23"/>
      <w:pgSz w:w="11906" w:h="16838"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15B" w:rsidRDefault="00D1715B">
      <w:r>
        <w:separator/>
      </w:r>
    </w:p>
  </w:endnote>
  <w:endnote w:type="continuationSeparator" w:id="0">
    <w:p w:rsidR="00D1715B" w:rsidRDefault="00D1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A8" w:rsidRDefault="004C6AA8">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A8" w:rsidRDefault="004C6AA8">
    <w:pPr>
      <w:pStyle w:val="llb"/>
      <w:ind w:right="360"/>
      <w:jc w:val="center"/>
    </w:pPr>
    <w:r>
      <w:rPr>
        <w:rStyle w:val="Oldalszm"/>
      </w:rPr>
      <w:fldChar w:fldCharType="begin"/>
    </w:r>
    <w:r>
      <w:rPr>
        <w:rStyle w:val="Oldalszm"/>
      </w:rPr>
      <w:instrText xml:space="preserve"> PAGE </w:instrText>
    </w:r>
    <w:r>
      <w:rPr>
        <w:rStyle w:val="Oldalszm"/>
      </w:rPr>
      <w:fldChar w:fldCharType="separate"/>
    </w:r>
    <w:r>
      <w:rPr>
        <w:rStyle w:val="Oldalszm"/>
        <w:noProof/>
      </w:rPr>
      <w:t>2</w:t>
    </w:r>
    <w:r>
      <w:rPr>
        <w:rStyle w:val="Oldalsz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A8" w:rsidRDefault="004C6AA8">
    <w:pPr>
      <w:pStyle w:val="llb"/>
      <w:jc w:val="center"/>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r>
      <w:rPr>
        <w:rStyle w:val="Oldalszm"/>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A8" w:rsidRDefault="004C6AA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C6AA8" w:rsidRDefault="004C6AA8">
    <w:pPr>
      <w:pStyle w:val="llb"/>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A8" w:rsidRDefault="004C6AA8">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4C6AA8" w:rsidRDefault="004C6AA8">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15B" w:rsidRDefault="00D1715B">
      <w:r>
        <w:separator/>
      </w:r>
    </w:p>
  </w:footnote>
  <w:footnote w:type="continuationSeparator" w:id="0">
    <w:p w:rsidR="00D1715B" w:rsidRDefault="00D17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A8" w:rsidRDefault="004C6AA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4C6AA8" w:rsidRDefault="004C6AA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A8" w:rsidRDefault="004C6AA8">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B58AA60"/>
    <w:lvl w:ilvl="0">
      <w:start w:val="1"/>
      <w:numFmt w:val="decimal"/>
      <w:lvlText w:val="%1."/>
      <w:lvlJc w:val="left"/>
      <w:pPr>
        <w:tabs>
          <w:tab w:val="num" w:pos="926"/>
        </w:tabs>
        <w:ind w:left="926" w:hanging="360"/>
      </w:pPr>
      <w:rPr>
        <w:rFonts w:cs="Times New Roman"/>
      </w:rPr>
    </w:lvl>
  </w:abstractNum>
  <w:abstractNum w:abstractNumId="1" w15:restartNumberingAfterBreak="0">
    <w:nsid w:val="FFFFFF82"/>
    <w:multiLevelType w:val="singleLevel"/>
    <w:tmpl w:val="92E4B5B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D506C7B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F40650"/>
    <w:lvl w:ilvl="0">
      <w:start w:val="1"/>
      <w:numFmt w:val="bullet"/>
      <w:lvlText w:val=""/>
      <w:lvlJc w:val="left"/>
      <w:pPr>
        <w:tabs>
          <w:tab w:val="num" w:pos="1494"/>
        </w:tabs>
        <w:ind w:left="1494" w:hanging="360"/>
      </w:pPr>
      <w:rPr>
        <w:rFonts w:ascii="Wingdings" w:hAnsi="Wingdings" w:hint="default"/>
      </w:rPr>
    </w:lvl>
  </w:abstractNum>
  <w:abstractNum w:abstractNumId="4" w15:restartNumberingAfterBreak="0">
    <w:nsid w:val="00000002"/>
    <w:multiLevelType w:val="multilevel"/>
    <w:tmpl w:val="00000002"/>
    <w:name w:val="WW8Num2"/>
    <w:lvl w:ilvl="0">
      <w:start w:val="1"/>
      <w:numFmt w:val="bullet"/>
      <w:lvlText w:val="·"/>
      <w:lvlJc w:val="left"/>
      <w:pPr>
        <w:tabs>
          <w:tab w:val="num" w:pos="849"/>
        </w:tabs>
        <w:ind w:left="849" w:hanging="283"/>
      </w:pPr>
      <w:rPr>
        <w:rFonts w:ascii="Symbol" w:hAnsi="Symbol"/>
        <w:sz w:val="18"/>
      </w:rPr>
    </w:lvl>
    <w:lvl w:ilvl="1">
      <w:start w:val="1"/>
      <w:numFmt w:val="bullet"/>
      <w:lvlText w:val="·"/>
      <w:lvlJc w:val="left"/>
      <w:pPr>
        <w:tabs>
          <w:tab w:val="num" w:pos="1133"/>
        </w:tabs>
        <w:ind w:left="1133" w:hanging="283"/>
      </w:pPr>
      <w:rPr>
        <w:rFonts w:ascii="Symbol" w:hAnsi="Symbol"/>
        <w:sz w:val="18"/>
      </w:rPr>
    </w:lvl>
    <w:lvl w:ilvl="2">
      <w:start w:val="1"/>
      <w:numFmt w:val="bullet"/>
      <w:lvlText w:val="·"/>
      <w:lvlJc w:val="left"/>
      <w:pPr>
        <w:tabs>
          <w:tab w:val="num" w:pos="1416"/>
        </w:tabs>
        <w:ind w:left="1416" w:hanging="283"/>
      </w:pPr>
      <w:rPr>
        <w:rFonts w:ascii="Symbol" w:hAnsi="Symbol"/>
        <w:sz w:val="18"/>
      </w:rPr>
    </w:lvl>
    <w:lvl w:ilvl="3">
      <w:start w:val="1"/>
      <w:numFmt w:val="bullet"/>
      <w:lvlText w:val="·"/>
      <w:lvlJc w:val="left"/>
      <w:pPr>
        <w:tabs>
          <w:tab w:val="num" w:pos="1700"/>
        </w:tabs>
        <w:ind w:left="1700" w:hanging="283"/>
      </w:pPr>
      <w:rPr>
        <w:rFonts w:ascii="Symbol" w:hAnsi="Symbol"/>
        <w:sz w:val="18"/>
      </w:rPr>
    </w:lvl>
    <w:lvl w:ilvl="4">
      <w:start w:val="1"/>
      <w:numFmt w:val="bullet"/>
      <w:lvlText w:val="·"/>
      <w:lvlJc w:val="left"/>
      <w:pPr>
        <w:tabs>
          <w:tab w:val="num" w:pos="1983"/>
        </w:tabs>
        <w:ind w:left="1983" w:hanging="283"/>
      </w:pPr>
      <w:rPr>
        <w:rFonts w:ascii="Symbol" w:hAnsi="Symbol"/>
        <w:sz w:val="18"/>
      </w:rPr>
    </w:lvl>
    <w:lvl w:ilvl="5">
      <w:start w:val="1"/>
      <w:numFmt w:val="bullet"/>
      <w:lvlText w:val="·"/>
      <w:lvlJc w:val="left"/>
      <w:pPr>
        <w:tabs>
          <w:tab w:val="num" w:pos="2267"/>
        </w:tabs>
        <w:ind w:left="2267" w:hanging="283"/>
      </w:pPr>
      <w:rPr>
        <w:rFonts w:ascii="Symbol" w:hAnsi="Symbol"/>
        <w:sz w:val="18"/>
      </w:rPr>
    </w:lvl>
    <w:lvl w:ilvl="6">
      <w:start w:val="1"/>
      <w:numFmt w:val="bullet"/>
      <w:lvlText w:val="·"/>
      <w:lvlJc w:val="left"/>
      <w:pPr>
        <w:tabs>
          <w:tab w:val="num" w:pos="2550"/>
        </w:tabs>
        <w:ind w:left="2550" w:hanging="283"/>
      </w:pPr>
      <w:rPr>
        <w:rFonts w:ascii="Symbol" w:hAnsi="Symbol"/>
        <w:sz w:val="18"/>
      </w:rPr>
    </w:lvl>
    <w:lvl w:ilvl="7">
      <w:start w:val="1"/>
      <w:numFmt w:val="bullet"/>
      <w:lvlText w:val="·"/>
      <w:lvlJc w:val="left"/>
      <w:pPr>
        <w:tabs>
          <w:tab w:val="num" w:pos="2834"/>
        </w:tabs>
        <w:ind w:left="2834" w:hanging="283"/>
      </w:pPr>
      <w:rPr>
        <w:rFonts w:ascii="Symbol" w:hAnsi="Symbol"/>
        <w:sz w:val="18"/>
      </w:rPr>
    </w:lvl>
    <w:lvl w:ilvl="8">
      <w:start w:val="1"/>
      <w:numFmt w:val="bullet"/>
      <w:lvlText w:val="·"/>
      <w:lvlJc w:val="left"/>
      <w:pPr>
        <w:tabs>
          <w:tab w:val="num" w:pos="3117"/>
        </w:tabs>
        <w:ind w:left="3117" w:hanging="283"/>
      </w:pPr>
      <w:rPr>
        <w:rFonts w:ascii="Symbol" w:hAnsi="Symbol"/>
        <w:sz w:val="18"/>
      </w:rPr>
    </w:lvl>
  </w:abstractNum>
  <w:abstractNum w:abstractNumId="5" w15:restartNumberingAfterBreak="0">
    <w:nsid w:val="00000003"/>
    <w:multiLevelType w:val="multilevel"/>
    <w:tmpl w:val="8B585444"/>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4"/>
    <w:multiLevelType w:val="singleLevel"/>
    <w:tmpl w:val="00000004"/>
    <w:name w:val="WW8Num4"/>
    <w:lvl w:ilvl="0">
      <w:start w:val="1"/>
      <w:numFmt w:val="bullet"/>
      <w:lvlText w:val="Ø"/>
      <w:lvlJc w:val="left"/>
      <w:pPr>
        <w:tabs>
          <w:tab w:val="num" w:pos="360"/>
        </w:tabs>
        <w:ind w:left="360" w:hanging="360"/>
      </w:pPr>
      <w:rPr>
        <w:rFonts w:ascii="Wingdings" w:hAnsi="Wingdings"/>
      </w:rPr>
    </w:lvl>
  </w:abstractNum>
  <w:abstractNum w:abstractNumId="7" w15:restartNumberingAfterBreak="0">
    <w:nsid w:val="0000000C"/>
    <w:multiLevelType w:val="singleLevel"/>
    <w:tmpl w:val="0000000C"/>
    <w:name w:val="WW8Num13"/>
    <w:lvl w:ilvl="0">
      <w:start w:val="1"/>
      <w:numFmt w:val="bullet"/>
      <w:lvlText w:val="-"/>
      <w:lvlJc w:val="left"/>
      <w:pPr>
        <w:tabs>
          <w:tab w:val="num" w:pos="1440"/>
        </w:tabs>
        <w:ind w:left="1440" w:hanging="360"/>
      </w:pPr>
      <w:rPr>
        <w:rFonts w:ascii="Times New Roman" w:hAnsi="Times New Roman"/>
      </w:rPr>
    </w:lvl>
  </w:abstractNum>
  <w:abstractNum w:abstractNumId="8" w15:restartNumberingAfterBreak="0">
    <w:nsid w:val="0000000E"/>
    <w:multiLevelType w:val="multilevel"/>
    <w:tmpl w:val="B2F290F8"/>
    <w:name w:val="WW8Num14"/>
    <w:lvl w:ilvl="0">
      <w:start w:val="1"/>
      <w:numFmt w:val="lowerLetter"/>
      <w:lvlText w:val="%1)"/>
      <w:lvlJc w:val="left"/>
      <w:pPr>
        <w:tabs>
          <w:tab w:val="num" w:pos="360"/>
        </w:tabs>
        <w:ind w:left="360" w:hanging="360"/>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15:restartNumberingAfterBreak="0">
    <w:nsid w:val="00000013"/>
    <w:multiLevelType w:val="multilevel"/>
    <w:tmpl w:val="00000013"/>
    <w:name w:val="WW8Num2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2007"/>
        </w:tabs>
        <w:ind w:left="2007" w:hanging="360"/>
      </w:pPr>
      <w:rPr>
        <w:rFonts w:ascii="Symbol" w:hAnsi="Symbol"/>
      </w:rPr>
    </w:lvl>
    <w:lvl w:ilvl="2">
      <w:start w:val="1"/>
      <w:numFmt w:val="decimal"/>
      <w:lvlText w:val="%3."/>
      <w:lvlJc w:val="left"/>
      <w:pPr>
        <w:tabs>
          <w:tab w:val="num" w:pos="540"/>
        </w:tabs>
        <w:ind w:left="540" w:hanging="360"/>
      </w:pPr>
      <w:rPr>
        <w:rFonts w:cs="Times New Roman"/>
        <w:i w:val="0"/>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0" w15:restartNumberingAfterBreak="0">
    <w:nsid w:val="00000014"/>
    <w:multiLevelType w:val="singleLevel"/>
    <w:tmpl w:val="00000014"/>
    <w:name w:val="WW8Num23"/>
    <w:lvl w:ilvl="0">
      <w:start w:val="1"/>
      <w:numFmt w:val="bullet"/>
      <w:lvlText w:val="-"/>
      <w:lvlJc w:val="left"/>
      <w:pPr>
        <w:tabs>
          <w:tab w:val="num" w:pos="900"/>
        </w:tabs>
        <w:ind w:left="900" w:hanging="360"/>
      </w:pPr>
      <w:rPr>
        <w:rFonts w:ascii="Times New Roman" w:hAnsi="Times New Roman"/>
      </w:rPr>
    </w:lvl>
  </w:abstractNum>
  <w:abstractNum w:abstractNumId="11" w15:restartNumberingAfterBreak="0">
    <w:nsid w:val="00000016"/>
    <w:multiLevelType w:val="multilevel"/>
    <w:tmpl w:val="00000016"/>
    <w:name w:val="WW8Num25"/>
    <w:lvl w:ilvl="0">
      <w:start w:val="2"/>
      <w:numFmt w:val="decimal"/>
      <w:lvlText w:val="%1."/>
      <w:lvlJc w:val="left"/>
      <w:pPr>
        <w:tabs>
          <w:tab w:val="num" w:pos="360"/>
        </w:tabs>
        <w:ind w:left="360" w:hanging="360"/>
      </w:pPr>
      <w:rPr>
        <w:rFonts w:cs="Times New Roman"/>
        <w:i w:val="0"/>
      </w:rPr>
    </w:lvl>
    <w:lvl w:ilvl="1">
      <w:start w:val="1"/>
      <w:numFmt w:val="lowerLetter"/>
      <w:lvlText w:val="%2."/>
      <w:lvlJc w:val="left"/>
      <w:pPr>
        <w:tabs>
          <w:tab w:val="num" w:pos="1560"/>
        </w:tabs>
        <w:ind w:left="156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12" w15:restartNumberingAfterBreak="0">
    <w:nsid w:val="00000017"/>
    <w:multiLevelType w:val="multilevel"/>
    <w:tmpl w:val="00000017"/>
    <w:name w:val="WW8Num26"/>
    <w:lvl w:ilvl="0">
      <w:start w:val="1"/>
      <w:numFmt w:val="bullet"/>
      <w:lvlText w:val="-"/>
      <w:lvlJc w:val="left"/>
      <w:pPr>
        <w:tabs>
          <w:tab w:val="num" w:pos="1080"/>
        </w:tabs>
        <w:ind w:left="1080" w:hanging="360"/>
      </w:pPr>
      <w:rPr>
        <w:rFonts w:ascii="Times New Roman" w:hAnsi="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260"/>
        </w:tabs>
        <w:ind w:left="1260" w:hanging="360"/>
      </w:pPr>
      <w:rPr>
        <w:rFonts w:ascii="Times New Roman" w:hAnsi="Times New Roman"/>
      </w:rPr>
    </w:lvl>
    <w:lvl w:ilvl="3">
      <w:start w:val="1"/>
      <w:numFmt w:val="bullet"/>
      <w:lvlText w:val="·"/>
      <w:lvlJc w:val="left"/>
      <w:pPr>
        <w:tabs>
          <w:tab w:val="num" w:pos="1620"/>
        </w:tabs>
        <w:ind w:left="1620" w:hanging="360"/>
      </w:pPr>
      <w:rPr>
        <w:rFonts w:ascii="Symbol" w:hAnsi="Symbol"/>
      </w:rPr>
    </w:lvl>
    <w:lvl w:ilvl="4">
      <w:start w:val="3"/>
      <w:numFmt w:val="decimal"/>
      <w:lvlText w:val="%5."/>
      <w:lvlJc w:val="left"/>
      <w:pPr>
        <w:tabs>
          <w:tab w:val="num" w:pos="900"/>
        </w:tabs>
        <w:ind w:left="900" w:hanging="360"/>
      </w:pPr>
      <w:rPr>
        <w:rFonts w:cs="Times New Roman"/>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C"/>
    <w:multiLevelType w:val="multilevel"/>
    <w:tmpl w:val="0000001C"/>
    <w:name w:val="WW8Num3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4" w15:restartNumberingAfterBreak="0">
    <w:nsid w:val="0000001D"/>
    <w:multiLevelType w:val="multilevel"/>
    <w:tmpl w:val="0000001D"/>
    <w:name w:val="WW8Num32"/>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E"/>
    <w:multiLevelType w:val="singleLevel"/>
    <w:tmpl w:val="0000001E"/>
    <w:name w:val="WW8Num33"/>
    <w:lvl w:ilvl="0">
      <w:start w:val="1"/>
      <w:numFmt w:val="decimal"/>
      <w:lvlText w:val="%1.)"/>
      <w:lvlJc w:val="left"/>
      <w:pPr>
        <w:tabs>
          <w:tab w:val="num" w:pos="720"/>
        </w:tabs>
        <w:ind w:left="720" w:hanging="360"/>
      </w:pPr>
      <w:rPr>
        <w:rFonts w:cs="Times New Roman"/>
      </w:rPr>
    </w:lvl>
  </w:abstractNum>
  <w:abstractNum w:abstractNumId="16" w15:restartNumberingAfterBreak="0">
    <w:nsid w:val="0000001F"/>
    <w:multiLevelType w:val="multilevel"/>
    <w:tmpl w:val="0000001F"/>
    <w:name w:val="WW8Num34"/>
    <w:lvl w:ilvl="0">
      <w:start w:val="6"/>
      <w:numFmt w:val="bullet"/>
      <w:lvlText w:val="-"/>
      <w:lvlJc w:val="left"/>
      <w:pPr>
        <w:tabs>
          <w:tab w:val="num" w:pos="900"/>
        </w:tabs>
        <w:ind w:left="900" w:hanging="360"/>
      </w:pPr>
      <w:rPr>
        <w:rFonts w:ascii="Times New Roman" w:hAnsi="Times New Roman"/>
      </w:rPr>
    </w:lvl>
    <w:lvl w:ilvl="1">
      <w:start w:val="13"/>
      <w:numFmt w:val="decimal"/>
      <w:lvlText w:val="%2."/>
      <w:lvlJc w:val="left"/>
      <w:pPr>
        <w:tabs>
          <w:tab w:val="num" w:pos="540"/>
        </w:tabs>
        <w:ind w:left="540" w:hanging="360"/>
      </w:pPr>
      <w:rPr>
        <w:rFonts w:cs="Times New Roman"/>
        <w:b/>
      </w:rPr>
    </w:lvl>
    <w:lvl w:ilvl="2">
      <w:start w:val="1"/>
      <w:numFmt w:val="bullet"/>
      <w:lvlText w:val="-"/>
      <w:lvlJc w:val="left"/>
      <w:pPr>
        <w:tabs>
          <w:tab w:val="num" w:pos="900"/>
        </w:tabs>
        <w:ind w:left="900" w:hanging="360"/>
      </w:pPr>
      <w:rPr>
        <w:rFonts w:ascii="Times New Roman" w:hAnsi="Times New Roman"/>
      </w:rPr>
    </w:lvl>
    <w:lvl w:ilvl="3">
      <w:start w:val="13"/>
      <w:numFmt w:val="decimal"/>
      <w:lvlText w:val="%4."/>
      <w:lvlJc w:val="left"/>
      <w:pPr>
        <w:tabs>
          <w:tab w:val="num" w:pos="540"/>
        </w:tabs>
        <w:ind w:left="540" w:hanging="360"/>
      </w:pPr>
      <w:rPr>
        <w:rFonts w:cs="Times New Roman"/>
        <w:b/>
      </w:rPr>
    </w:lvl>
    <w:lvl w:ilvl="4">
      <w:start w:val="17"/>
      <w:numFmt w:val="decimal"/>
      <w:lvlText w:val="%5."/>
      <w:lvlJc w:val="left"/>
      <w:pPr>
        <w:tabs>
          <w:tab w:val="num" w:pos="540"/>
        </w:tabs>
        <w:ind w:left="540" w:hanging="360"/>
      </w:pPr>
      <w:rPr>
        <w:rFonts w:cs="Times New Roman"/>
        <w:b/>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rPr>
    </w:lvl>
    <w:lvl w:ilvl="8">
      <w:start w:val="1"/>
      <w:numFmt w:val="bullet"/>
      <w:lvlText w:val="§"/>
      <w:lvlJc w:val="left"/>
      <w:pPr>
        <w:tabs>
          <w:tab w:val="num" w:pos="6660"/>
        </w:tabs>
        <w:ind w:left="6660" w:hanging="360"/>
      </w:pPr>
      <w:rPr>
        <w:rFonts w:ascii="Wingdings" w:hAnsi="Wingdings"/>
      </w:rPr>
    </w:lvl>
  </w:abstractNum>
  <w:abstractNum w:abstractNumId="17" w15:restartNumberingAfterBreak="0">
    <w:nsid w:val="00000028"/>
    <w:multiLevelType w:val="singleLevel"/>
    <w:tmpl w:val="00000028"/>
    <w:name w:val="WW8Num43"/>
    <w:lvl w:ilvl="0">
      <w:start w:val="1"/>
      <w:numFmt w:val="bullet"/>
      <w:lvlText w:val="Ø"/>
      <w:lvlJc w:val="left"/>
      <w:pPr>
        <w:tabs>
          <w:tab w:val="num" w:pos="720"/>
        </w:tabs>
        <w:ind w:left="720" w:hanging="360"/>
      </w:pPr>
      <w:rPr>
        <w:rFonts w:ascii="Wingdings" w:hAnsi="Wingdings"/>
      </w:rPr>
    </w:lvl>
  </w:abstractNum>
  <w:abstractNum w:abstractNumId="18" w15:restartNumberingAfterBreak="0">
    <w:nsid w:val="00000032"/>
    <w:multiLevelType w:val="multilevel"/>
    <w:tmpl w:val="00000032"/>
    <w:name w:val="WW8Num50"/>
    <w:lvl w:ilvl="0">
      <w:start w:val="5"/>
      <w:numFmt w:val="decimal"/>
      <w:lvlText w:val="%1."/>
      <w:lvlJc w:val="left"/>
      <w:pPr>
        <w:tabs>
          <w:tab w:val="num" w:pos="390"/>
        </w:tabs>
        <w:ind w:left="390" w:hanging="39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00000033"/>
    <w:multiLevelType w:val="multilevel"/>
    <w:tmpl w:val="00000033"/>
    <w:name w:val="WW8Num53"/>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900"/>
        </w:tabs>
        <w:ind w:left="900" w:hanging="720"/>
      </w:pPr>
      <w:rPr>
        <w:rFonts w:cs="Times New Roman"/>
        <w:b/>
      </w:rPr>
    </w:lvl>
    <w:lvl w:ilvl="2">
      <w:start w:val="1"/>
      <w:numFmt w:val="upperLetter"/>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00000034"/>
    <w:multiLevelType w:val="singleLevel"/>
    <w:tmpl w:val="00000034"/>
    <w:name w:val="WW8Num54"/>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35"/>
    <w:multiLevelType w:val="singleLevel"/>
    <w:tmpl w:val="00000035"/>
    <w:name w:val="WW8Num55"/>
    <w:lvl w:ilvl="0">
      <w:start w:val="1"/>
      <w:numFmt w:val="bullet"/>
      <w:lvlText w:val="-"/>
      <w:lvlJc w:val="left"/>
      <w:pPr>
        <w:tabs>
          <w:tab w:val="num" w:pos="1428"/>
        </w:tabs>
        <w:ind w:left="1428" w:hanging="360"/>
      </w:pPr>
      <w:rPr>
        <w:rFonts w:ascii="Symbol" w:hAnsi="Symbol"/>
      </w:rPr>
    </w:lvl>
  </w:abstractNum>
  <w:abstractNum w:abstractNumId="22" w15:restartNumberingAfterBreak="0">
    <w:nsid w:val="00000036"/>
    <w:multiLevelType w:val="singleLevel"/>
    <w:tmpl w:val="00000036"/>
    <w:name w:val="WW8Num56"/>
    <w:lvl w:ilvl="0">
      <w:start w:val="1"/>
      <w:numFmt w:val="bullet"/>
      <w:lvlText w:val="-"/>
      <w:lvlJc w:val="left"/>
      <w:pPr>
        <w:tabs>
          <w:tab w:val="num" w:pos="900"/>
        </w:tabs>
        <w:ind w:left="900" w:hanging="360"/>
      </w:pPr>
      <w:rPr>
        <w:rFonts w:ascii="Symbol" w:hAnsi="Symbol"/>
      </w:rPr>
    </w:lvl>
  </w:abstractNum>
  <w:abstractNum w:abstractNumId="23" w15:restartNumberingAfterBreak="0">
    <w:nsid w:val="0000003A"/>
    <w:multiLevelType w:val="singleLevel"/>
    <w:tmpl w:val="0000003A"/>
    <w:name w:val="WW8Num57"/>
    <w:lvl w:ilvl="0">
      <w:start w:val="1"/>
      <w:numFmt w:val="bullet"/>
      <w:lvlText w:val="·"/>
      <w:lvlJc w:val="left"/>
      <w:pPr>
        <w:tabs>
          <w:tab w:val="num" w:pos="1440"/>
        </w:tabs>
        <w:ind w:left="1440" w:hanging="360"/>
      </w:pPr>
      <w:rPr>
        <w:rFonts w:ascii="Symbol" w:hAnsi="Symbol"/>
      </w:rPr>
    </w:lvl>
  </w:abstractNum>
  <w:abstractNum w:abstractNumId="24" w15:restartNumberingAfterBreak="0">
    <w:nsid w:val="0000003B"/>
    <w:multiLevelType w:val="singleLevel"/>
    <w:tmpl w:val="0000003B"/>
    <w:name w:val="WW8Num61"/>
    <w:lvl w:ilvl="0">
      <w:start w:val="1"/>
      <w:numFmt w:val="bullet"/>
      <w:lvlText w:val="·"/>
      <w:lvlJc w:val="left"/>
      <w:pPr>
        <w:tabs>
          <w:tab w:val="num" w:pos="1980"/>
        </w:tabs>
        <w:ind w:left="1980" w:hanging="360"/>
      </w:pPr>
      <w:rPr>
        <w:rFonts w:ascii="Symbol" w:hAnsi="Symbol"/>
      </w:rPr>
    </w:lvl>
  </w:abstractNum>
  <w:abstractNum w:abstractNumId="25" w15:restartNumberingAfterBreak="0">
    <w:nsid w:val="0000003E"/>
    <w:multiLevelType w:val="singleLevel"/>
    <w:tmpl w:val="0000003E"/>
    <w:name w:val="WW8Num62"/>
    <w:lvl w:ilvl="0">
      <w:start w:val="1"/>
      <w:numFmt w:val="bullet"/>
      <w:lvlText w:val="·"/>
      <w:lvlJc w:val="left"/>
      <w:pPr>
        <w:tabs>
          <w:tab w:val="num" w:pos="417"/>
        </w:tabs>
        <w:ind w:left="417" w:hanging="360"/>
      </w:pPr>
      <w:rPr>
        <w:rFonts w:ascii="Symbol" w:hAnsi="Symbol"/>
      </w:rPr>
    </w:lvl>
  </w:abstractNum>
  <w:abstractNum w:abstractNumId="26" w15:restartNumberingAfterBreak="0">
    <w:nsid w:val="00000040"/>
    <w:multiLevelType w:val="singleLevel"/>
    <w:tmpl w:val="00000040"/>
    <w:name w:val="WW8Num65"/>
    <w:lvl w:ilvl="0">
      <w:start w:val="2"/>
      <w:numFmt w:val="bullet"/>
      <w:lvlText w:val="-"/>
      <w:lvlJc w:val="left"/>
      <w:pPr>
        <w:tabs>
          <w:tab w:val="num" w:pos="417"/>
        </w:tabs>
        <w:ind w:left="417" w:hanging="360"/>
      </w:pPr>
      <w:rPr>
        <w:rFonts w:ascii="Times New Roman" w:hAnsi="Times New Roman"/>
      </w:rPr>
    </w:lvl>
  </w:abstractNum>
  <w:abstractNum w:abstractNumId="27" w15:restartNumberingAfterBreak="0">
    <w:nsid w:val="00000041"/>
    <w:multiLevelType w:val="singleLevel"/>
    <w:tmpl w:val="00000041"/>
    <w:name w:val="WW8Num67"/>
    <w:lvl w:ilvl="0">
      <w:numFmt w:val="bullet"/>
      <w:lvlText w:val="-"/>
      <w:lvlJc w:val="left"/>
      <w:pPr>
        <w:tabs>
          <w:tab w:val="num" w:pos="1260"/>
        </w:tabs>
        <w:ind w:left="1260" w:hanging="360"/>
      </w:pPr>
      <w:rPr>
        <w:rFonts w:ascii="Times New Roman" w:hAnsi="Times New Roman"/>
      </w:rPr>
    </w:lvl>
  </w:abstractNum>
  <w:abstractNum w:abstractNumId="28" w15:restartNumberingAfterBreak="0">
    <w:nsid w:val="00000045"/>
    <w:multiLevelType w:val="singleLevel"/>
    <w:tmpl w:val="00000045"/>
    <w:name w:val="WW8Num68"/>
    <w:lvl w:ilvl="0">
      <w:start w:val="1"/>
      <w:numFmt w:val="bullet"/>
      <w:lvlText w:val="-"/>
      <w:lvlJc w:val="left"/>
      <w:pPr>
        <w:tabs>
          <w:tab w:val="num" w:pos="360"/>
        </w:tabs>
        <w:ind w:left="360" w:hanging="360"/>
      </w:pPr>
      <w:rPr>
        <w:rFonts w:ascii="Times New Roman" w:hAnsi="Times New Roman"/>
      </w:rPr>
    </w:lvl>
  </w:abstractNum>
  <w:abstractNum w:abstractNumId="29" w15:restartNumberingAfterBreak="0">
    <w:nsid w:val="00000047"/>
    <w:multiLevelType w:val="multilevel"/>
    <w:tmpl w:val="00000047"/>
    <w:name w:val="WW8Num72"/>
    <w:lvl w:ilvl="0">
      <w:start w:val="1"/>
      <w:numFmt w:val="bullet"/>
      <w:lvlText w:val="-"/>
      <w:lvlJc w:val="left"/>
      <w:pPr>
        <w:tabs>
          <w:tab w:val="num" w:pos="900"/>
        </w:tabs>
        <w:ind w:left="900" w:hanging="360"/>
      </w:pPr>
      <w:rPr>
        <w:rFonts w:ascii="Symbol" w:hAnsi="Symbol"/>
      </w:rPr>
    </w:lvl>
    <w:lvl w:ilvl="1">
      <w:numFmt w:val="bullet"/>
      <w:lvlText w:val="-"/>
      <w:lvlJc w:val="left"/>
      <w:pPr>
        <w:tabs>
          <w:tab w:val="num" w:pos="1260"/>
        </w:tabs>
        <w:ind w:left="1260" w:hanging="360"/>
      </w:pPr>
      <w:rPr>
        <w:rFonts w:ascii="Times New Roman" w:hAnsi="Times New Roman"/>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rPr>
    </w:lvl>
    <w:lvl w:ilvl="8">
      <w:start w:val="1"/>
      <w:numFmt w:val="bullet"/>
      <w:lvlText w:val="§"/>
      <w:lvlJc w:val="left"/>
      <w:pPr>
        <w:tabs>
          <w:tab w:val="num" w:pos="6660"/>
        </w:tabs>
        <w:ind w:left="6660" w:hanging="360"/>
      </w:pPr>
      <w:rPr>
        <w:rFonts w:ascii="Wingdings" w:hAnsi="Wingdings"/>
      </w:rPr>
    </w:lvl>
  </w:abstractNum>
  <w:abstractNum w:abstractNumId="30" w15:restartNumberingAfterBreak="0">
    <w:nsid w:val="00000048"/>
    <w:multiLevelType w:val="singleLevel"/>
    <w:tmpl w:val="00000048"/>
    <w:name w:val="WW8Num74"/>
    <w:lvl w:ilvl="0">
      <w:start w:val="1"/>
      <w:numFmt w:val="upperRoman"/>
      <w:lvlText w:val="%1."/>
      <w:lvlJc w:val="right"/>
      <w:pPr>
        <w:tabs>
          <w:tab w:val="num" w:pos="2130"/>
        </w:tabs>
        <w:ind w:left="2130" w:hanging="180"/>
      </w:pPr>
      <w:rPr>
        <w:rFonts w:cs="Times New Roman"/>
      </w:rPr>
    </w:lvl>
  </w:abstractNum>
  <w:abstractNum w:abstractNumId="31" w15:restartNumberingAfterBreak="0">
    <w:nsid w:val="00000049"/>
    <w:multiLevelType w:val="singleLevel"/>
    <w:tmpl w:val="00000049"/>
    <w:name w:val="WW8Num75"/>
    <w:lvl w:ilvl="0">
      <w:start w:val="8"/>
      <w:numFmt w:val="bullet"/>
      <w:lvlText w:val="-"/>
      <w:lvlJc w:val="left"/>
      <w:pPr>
        <w:tabs>
          <w:tab w:val="num" w:pos="1419"/>
        </w:tabs>
        <w:ind w:left="1419" w:hanging="360"/>
      </w:pPr>
      <w:rPr>
        <w:rFonts w:ascii="Arial" w:hAnsi="Arial"/>
      </w:rPr>
    </w:lvl>
  </w:abstractNum>
  <w:abstractNum w:abstractNumId="32" w15:restartNumberingAfterBreak="0">
    <w:nsid w:val="0000004C"/>
    <w:multiLevelType w:val="multilevel"/>
    <w:tmpl w:val="0000004C"/>
    <w:name w:val="WW8Num92"/>
    <w:lvl w:ilvl="0">
      <w:start w:val="1"/>
      <w:numFmt w:val="decimal"/>
      <w:lvlText w:val="%1."/>
      <w:lvlJc w:val="left"/>
      <w:pPr>
        <w:tabs>
          <w:tab w:val="num" w:pos="996"/>
        </w:tabs>
        <w:ind w:left="996" w:hanging="570"/>
      </w:pPr>
      <w:rPr>
        <w:rFonts w:cs="Times New Roman"/>
      </w:rPr>
    </w:lvl>
    <w:lvl w:ilvl="1">
      <w:start w:val="1"/>
      <w:numFmt w:val="decimal"/>
      <w:lvlText w:val="%2."/>
      <w:lvlJc w:val="left"/>
      <w:pPr>
        <w:tabs>
          <w:tab w:val="num" w:pos="900"/>
        </w:tabs>
        <w:ind w:left="90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0000004D"/>
    <w:multiLevelType w:val="multilevel"/>
    <w:tmpl w:val="0000004D"/>
    <w:name w:val="WW8Num8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o"/>
      <w:lvlJc w:val="left"/>
      <w:pPr>
        <w:tabs>
          <w:tab w:val="num" w:pos="2160"/>
        </w:tabs>
        <w:ind w:left="2160" w:hanging="360"/>
      </w:pPr>
      <w:rPr>
        <w:rFonts w:ascii="Courier New" w:hAnsi="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15:restartNumberingAfterBreak="0">
    <w:nsid w:val="0000004E"/>
    <w:multiLevelType w:val="multilevel"/>
    <w:tmpl w:val="0000004E"/>
    <w:name w:val="WW8Num81"/>
    <w:lvl w:ilvl="0">
      <w:start w:val="5"/>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
        </w:tabs>
        <w:ind w:left="72" w:hanging="720"/>
      </w:pPr>
      <w:rPr>
        <w:rFonts w:cs="Times New Roman"/>
      </w:rPr>
    </w:lvl>
    <w:lvl w:ilvl="3">
      <w:start w:val="1"/>
      <w:numFmt w:val="decimal"/>
      <w:lvlText w:val="%1.%2.%3.%4."/>
      <w:lvlJc w:val="left"/>
      <w:pPr>
        <w:tabs>
          <w:tab w:val="num" w:pos="108"/>
        </w:tabs>
        <w:ind w:left="108" w:hanging="1080"/>
      </w:pPr>
      <w:rPr>
        <w:rFonts w:cs="Times New Roman"/>
      </w:rPr>
    </w:lvl>
    <w:lvl w:ilvl="4">
      <w:start w:val="1"/>
      <w:numFmt w:val="decimal"/>
      <w:lvlText w:val="%1.%2.%3.%4.%5."/>
      <w:lvlJc w:val="left"/>
      <w:pPr>
        <w:tabs>
          <w:tab w:val="num" w:pos="504"/>
        </w:tabs>
        <w:ind w:left="504" w:hanging="1080"/>
      </w:pPr>
      <w:rPr>
        <w:rFonts w:cs="Times New Roman"/>
      </w:rPr>
    </w:lvl>
    <w:lvl w:ilvl="5">
      <w:start w:val="1"/>
      <w:numFmt w:val="decimal"/>
      <w:lvlText w:val="%1.%2.%3.%4.%5.%6."/>
      <w:lvlJc w:val="left"/>
      <w:pPr>
        <w:tabs>
          <w:tab w:val="num" w:pos="540"/>
        </w:tabs>
        <w:ind w:left="540" w:hanging="1440"/>
      </w:pPr>
      <w:rPr>
        <w:rFonts w:cs="Times New Roman"/>
      </w:rPr>
    </w:lvl>
    <w:lvl w:ilvl="6">
      <w:start w:val="1"/>
      <w:numFmt w:val="decimal"/>
      <w:lvlText w:val="%1.%2.%3.%4.%5.%6.%7."/>
      <w:lvlJc w:val="left"/>
      <w:pPr>
        <w:tabs>
          <w:tab w:val="num" w:pos="936"/>
        </w:tabs>
        <w:ind w:left="936" w:hanging="1440"/>
      </w:pPr>
      <w:rPr>
        <w:rFonts w:cs="Times New Roman"/>
      </w:rPr>
    </w:lvl>
    <w:lvl w:ilvl="7">
      <w:start w:val="1"/>
      <w:numFmt w:val="decimal"/>
      <w:lvlText w:val="%1.%2.%3.%4.%5.%6.%7.%8."/>
      <w:lvlJc w:val="left"/>
      <w:pPr>
        <w:tabs>
          <w:tab w:val="num" w:pos="972"/>
        </w:tabs>
        <w:ind w:left="972" w:hanging="1800"/>
      </w:pPr>
      <w:rPr>
        <w:rFonts w:cs="Times New Roman"/>
      </w:rPr>
    </w:lvl>
    <w:lvl w:ilvl="8">
      <w:start w:val="1"/>
      <w:numFmt w:val="decimal"/>
      <w:lvlText w:val="%1.%2.%3.%4.%5.%6.%7.%8.%9."/>
      <w:lvlJc w:val="left"/>
      <w:pPr>
        <w:tabs>
          <w:tab w:val="num" w:pos="1368"/>
        </w:tabs>
        <w:ind w:left="1368" w:hanging="1800"/>
      </w:pPr>
      <w:rPr>
        <w:rFonts w:cs="Times New Roman"/>
      </w:rPr>
    </w:lvl>
  </w:abstractNum>
  <w:abstractNum w:abstractNumId="35" w15:restartNumberingAfterBreak="0">
    <w:nsid w:val="010B3776"/>
    <w:multiLevelType w:val="hybridMultilevel"/>
    <w:tmpl w:val="C34CC322"/>
    <w:name w:val="WW8Num82"/>
    <w:lvl w:ilvl="0" w:tplc="F6720854">
      <w:start w:val="1"/>
      <w:numFmt w:val="upperRoman"/>
      <w:lvlText w:val="%1."/>
      <w:lvlJc w:val="left"/>
      <w:pPr>
        <w:tabs>
          <w:tab w:val="num" w:pos="2520"/>
        </w:tabs>
        <w:ind w:left="2520" w:hanging="720"/>
      </w:pPr>
      <w:rPr>
        <w:rFonts w:cs="Times New Roman" w:hint="default"/>
      </w:rPr>
    </w:lvl>
    <w:lvl w:ilvl="1" w:tplc="EA964026">
      <w:start w:val="1"/>
      <w:numFmt w:val="lowerLetter"/>
      <w:lvlText w:val="%2."/>
      <w:lvlJc w:val="left"/>
      <w:pPr>
        <w:tabs>
          <w:tab w:val="num" w:pos="2880"/>
        </w:tabs>
        <w:ind w:left="2880" w:hanging="360"/>
      </w:pPr>
      <w:rPr>
        <w:rFonts w:cs="Times New Roman"/>
      </w:rPr>
    </w:lvl>
    <w:lvl w:ilvl="2" w:tplc="3B4E7B40" w:tentative="1">
      <w:start w:val="1"/>
      <w:numFmt w:val="lowerRoman"/>
      <w:lvlText w:val="%3."/>
      <w:lvlJc w:val="right"/>
      <w:pPr>
        <w:tabs>
          <w:tab w:val="num" w:pos="3600"/>
        </w:tabs>
        <w:ind w:left="3600" w:hanging="180"/>
      </w:pPr>
      <w:rPr>
        <w:rFonts w:cs="Times New Roman"/>
      </w:rPr>
    </w:lvl>
    <w:lvl w:ilvl="3" w:tplc="AB985E1E" w:tentative="1">
      <w:start w:val="1"/>
      <w:numFmt w:val="decimal"/>
      <w:lvlText w:val="%4."/>
      <w:lvlJc w:val="left"/>
      <w:pPr>
        <w:tabs>
          <w:tab w:val="num" w:pos="4320"/>
        </w:tabs>
        <w:ind w:left="4320" w:hanging="360"/>
      </w:pPr>
      <w:rPr>
        <w:rFonts w:cs="Times New Roman"/>
      </w:rPr>
    </w:lvl>
    <w:lvl w:ilvl="4" w:tplc="3DE2849C" w:tentative="1">
      <w:start w:val="1"/>
      <w:numFmt w:val="lowerLetter"/>
      <w:lvlText w:val="%5."/>
      <w:lvlJc w:val="left"/>
      <w:pPr>
        <w:tabs>
          <w:tab w:val="num" w:pos="5040"/>
        </w:tabs>
        <w:ind w:left="5040" w:hanging="360"/>
      </w:pPr>
      <w:rPr>
        <w:rFonts w:cs="Times New Roman"/>
      </w:rPr>
    </w:lvl>
    <w:lvl w:ilvl="5" w:tplc="DDE8CB34" w:tentative="1">
      <w:start w:val="1"/>
      <w:numFmt w:val="lowerRoman"/>
      <w:lvlText w:val="%6."/>
      <w:lvlJc w:val="right"/>
      <w:pPr>
        <w:tabs>
          <w:tab w:val="num" w:pos="5760"/>
        </w:tabs>
        <w:ind w:left="5760" w:hanging="180"/>
      </w:pPr>
      <w:rPr>
        <w:rFonts w:cs="Times New Roman"/>
      </w:rPr>
    </w:lvl>
    <w:lvl w:ilvl="6" w:tplc="0C0A52D4" w:tentative="1">
      <w:start w:val="1"/>
      <w:numFmt w:val="decimal"/>
      <w:lvlText w:val="%7."/>
      <w:lvlJc w:val="left"/>
      <w:pPr>
        <w:tabs>
          <w:tab w:val="num" w:pos="6480"/>
        </w:tabs>
        <w:ind w:left="6480" w:hanging="360"/>
      </w:pPr>
      <w:rPr>
        <w:rFonts w:cs="Times New Roman"/>
      </w:rPr>
    </w:lvl>
    <w:lvl w:ilvl="7" w:tplc="03449868" w:tentative="1">
      <w:start w:val="1"/>
      <w:numFmt w:val="lowerLetter"/>
      <w:lvlText w:val="%8."/>
      <w:lvlJc w:val="left"/>
      <w:pPr>
        <w:tabs>
          <w:tab w:val="num" w:pos="7200"/>
        </w:tabs>
        <w:ind w:left="7200" w:hanging="360"/>
      </w:pPr>
      <w:rPr>
        <w:rFonts w:cs="Times New Roman"/>
      </w:rPr>
    </w:lvl>
    <w:lvl w:ilvl="8" w:tplc="4E6CF878" w:tentative="1">
      <w:start w:val="1"/>
      <w:numFmt w:val="lowerRoman"/>
      <w:lvlText w:val="%9."/>
      <w:lvlJc w:val="right"/>
      <w:pPr>
        <w:tabs>
          <w:tab w:val="num" w:pos="7920"/>
        </w:tabs>
        <w:ind w:left="7920" w:hanging="180"/>
      </w:pPr>
      <w:rPr>
        <w:rFonts w:cs="Times New Roman"/>
      </w:rPr>
    </w:lvl>
  </w:abstractNum>
  <w:abstractNum w:abstractNumId="36" w15:restartNumberingAfterBreak="0">
    <w:nsid w:val="019B54B1"/>
    <w:multiLevelType w:val="multilevel"/>
    <w:tmpl w:val="BCAA7A8A"/>
    <w:name w:val="WW8Num49"/>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04997FC8"/>
    <w:multiLevelType w:val="multilevel"/>
    <w:tmpl w:val="BB927590"/>
    <w:name w:val="WW8Num39"/>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08513F21"/>
    <w:multiLevelType w:val="hybridMultilevel"/>
    <w:tmpl w:val="1D1C165C"/>
    <w:lvl w:ilvl="0" w:tplc="040E000B">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37F1C7E"/>
    <w:multiLevelType w:val="multilevel"/>
    <w:tmpl w:val="F7007408"/>
    <w:lvl w:ilvl="0">
      <w:start w:val="1"/>
      <w:numFmt w:val="decimal"/>
      <w:lvlText w:val="%1."/>
      <w:lvlJc w:val="left"/>
      <w:pPr>
        <w:tabs>
          <w:tab w:val="num" w:pos="360"/>
        </w:tabs>
        <w:ind w:left="360" w:hanging="360"/>
      </w:pPr>
      <w:rPr>
        <w:rFonts w:cs="Times New Roman"/>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AB660EE"/>
    <w:multiLevelType w:val="hybridMultilevel"/>
    <w:tmpl w:val="9324403E"/>
    <w:lvl w:ilvl="0" w:tplc="040E000B">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2C2B1B43"/>
    <w:multiLevelType w:val="hybridMultilevel"/>
    <w:tmpl w:val="4D843810"/>
    <w:lvl w:ilvl="0" w:tplc="040E000B">
      <w:start w:val="1"/>
      <w:numFmt w:val="bullet"/>
      <w:lvlText w:val=""/>
      <w:lvlJc w:val="left"/>
      <w:pPr>
        <w:tabs>
          <w:tab w:val="num" w:pos="360"/>
        </w:tabs>
        <w:ind w:left="360" w:hanging="360"/>
      </w:pPr>
      <w:rPr>
        <w:rFonts w:ascii="Wingdings" w:hAnsi="Wingdings" w:hint="default"/>
      </w:rPr>
    </w:lvl>
    <w:lvl w:ilvl="1" w:tplc="EE46970E" w:tentative="1">
      <w:start w:val="1"/>
      <w:numFmt w:val="bullet"/>
      <w:lvlText w:val="o"/>
      <w:lvlJc w:val="left"/>
      <w:pPr>
        <w:tabs>
          <w:tab w:val="num" w:pos="1440"/>
        </w:tabs>
        <w:ind w:left="1440" w:hanging="360"/>
      </w:pPr>
      <w:rPr>
        <w:rFonts w:ascii="Courier New" w:hAnsi="Courier New" w:hint="default"/>
      </w:rPr>
    </w:lvl>
    <w:lvl w:ilvl="2" w:tplc="7AC42660">
      <w:start w:val="1"/>
      <w:numFmt w:val="bullet"/>
      <w:lvlText w:val=""/>
      <w:lvlJc w:val="left"/>
      <w:pPr>
        <w:tabs>
          <w:tab w:val="num" w:pos="2160"/>
        </w:tabs>
        <w:ind w:left="2160" w:hanging="360"/>
      </w:pPr>
      <w:rPr>
        <w:rFonts w:ascii="Wingdings" w:hAnsi="Wingdings" w:hint="default"/>
      </w:rPr>
    </w:lvl>
    <w:lvl w:ilvl="3" w:tplc="8F82D392" w:tentative="1">
      <w:start w:val="1"/>
      <w:numFmt w:val="bullet"/>
      <w:lvlText w:val=""/>
      <w:lvlJc w:val="left"/>
      <w:pPr>
        <w:tabs>
          <w:tab w:val="num" w:pos="2880"/>
        </w:tabs>
        <w:ind w:left="2880" w:hanging="360"/>
      </w:pPr>
      <w:rPr>
        <w:rFonts w:ascii="Symbol" w:hAnsi="Symbol" w:hint="default"/>
      </w:rPr>
    </w:lvl>
    <w:lvl w:ilvl="4" w:tplc="117C0CCE" w:tentative="1">
      <w:start w:val="1"/>
      <w:numFmt w:val="bullet"/>
      <w:lvlText w:val="o"/>
      <w:lvlJc w:val="left"/>
      <w:pPr>
        <w:tabs>
          <w:tab w:val="num" w:pos="3600"/>
        </w:tabs>
        <w:ind w:left="3600" w:hanging="360"/>
      </w:pPr>
      <w:rPr>
        <w:rFonts w:ascii="Courier New" w:hAnsi="Courier New" w:hint="default"/>
      </w:rPr>
    </w:lvl>
    <w:lvl w:ilvl="5" w:tplc="BC208866" w:tentative="1">
      <w:start w:val="1"/>
      <w:numFmt w:val="bullet"/>
      <w:lvlText w:val=""/>
      <w:lvlJc w:val="left"/>
      <w:pPr>
        <w:tabs>
          <w:tab w:val="num" w:pos="4320"/>
        </w:tabs>
        <w:ind w:left="4320" w:hanging="360"/>
      </w:pPr>
      <w:rPr>
        <w:rFonts w:ascii="Wingdings" w:hAnsi="Wingdings" w:hint="default"/>
      </w:rPr>
    </w:lvl>
    <w:lvl w:ilvl="6" w:tplc="259A1012" w:tentative="1">
      <w:start w:val="1"/>
      <w:numFmt w:val="bullet"/>
      <w:lvlText w:val=""/>
      <w:lvlJc w:val="left"/>
      <w:pPr>
        <w:tabs>
          <w:tab w:val="num" w:pos="5040"/>
        </w:tabs>
        <w:ind w:left="5040" w:hanging="360"/>
      </w:pPr>
      <w:rPr>
        <w:rFonts w:ascii="Symbol" w:hAnsi="Symbol" w:hint="default"/>
      </w:rPr>
    </w:lvl>
    <w:lvl w:ilvl="7" w:tplc="BDFABE4E" w:tentative="1">
      <w:start w:val="1"/>
      <w:numFmt w:val="bullet"/>
      <w:lvlText w:val="o"/>
      <w:lvlJc w:val="left"/>
      <w:pPr>
        <w:tabs>
          <w:tab w:val="num" w:pos="5760"/>
        </w:tabs>
        <w:ind w:left="5760" w:hanging="360"/>
      </w:pPr>
      <w:rPr>
        <w:rFonts w:ascii="Courier New" w:hAnsi="Courier New" w:hint="default"/>
      </w:rPr>
    </w:lvl>
    <w:lvl w:ilvl="8" w:tplc="5898314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1A53608"/>
    <w:multiLevelType w:val="hybridMultilevel"/>
    <w:tmpl w:val="A536AD94"/>
    <w:lvl w:ilvl="0" w:tplc="F572B954">
      <w:start w:val="1"/>
      <w:numFmt w:val="decimal"/>
      <w:pStyle w:val="okeanujfuggelek"/>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56B7F17"/>
    <w:multiLevelType w:val="hybridMultilevel"/>
    <w:tmpl w:val="67D48A2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3C332940"/>
    <w:multiLevelType w:val="hybridMultilevel"/>
    <w:tmpl w:val="A3849A28"/>
    <w:lvl w:ilvl="0" w:tplc="040E0001">
      <w:start w:val="1"/>
      <w:numFmt w:val="bullet"/>
      <w:pStyle w:val="Bajuszsfelsorols"/>
      <w:lvlText w:val=""/>
      <w:lvlJc w:val="left"/>
      <w:pPr>
        <w:tabs>
          <w:tab w:val="num" w:pos="360"/>
        </w:tabs>
        <w:ind w:left="283" w:hanging="283"/>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DE82F94"/>
    <w:multiLevelType w:val="multilevel"/>
    <w:tmpl w:val="68EC927C"/>
    <w:lvl w:ilvl="0">
      <w:start w:val="1"/>
      <w:numFmt w:val="decimal"/>
      <w:lvlText w:val="%1."/>
      <w:lvlJc w:val="left"/>
      <w:pPr>
        <w:tabs>
          <w:tab w:val="num" w:pos="360"/>
        </w:tabs>
        <w:ind w:left="360" w:hanging="360"/>
      </w:pPr>
      <w:rPr>
        <w:rFonts w:cs="Times New Roman" w:hint="default"/>
      </w:rPr>
    </w:lvl>
    <w:lvl w:ilvl="1">
      <w:start w:val="4"/>
      <w:numFmt w:val="decimal"/>
      <w:lvlText w:val="%2."/>
      <w:lvlJc w:val="left"/>
      <w:pPr>
        <w:tabs>
          <w:tab w:val="num" w:pos="1080"/>
        </w:tabs>
        <w:ind w:left="1080" w:hanging="360"/>
      </w:pPr>
      <w:rPr>
        <w:rFonts w:cs="Times New Roman" w:hint="default"/>
      </w:rPr>
    </w:lvl>
    <w:lvl w:ilvl="2">
      <w:start w:val="2"/>
      <w:numFmt w:val="bullet"/>
      <w:lvlText w:val="-"/>
      <w:lvlJc w:val="left"/>
      <w:pPr>
        <w:tabs>
          <w:tab w:val="num" w:pos="1980"/>
        </w:tabs>
        <w:ind w:left="1980" w:hanging="360"/>
      </w:pPr>
      <w:rPr>
        <w:rFonts w:ascii="Times New Roman" w:eastAsia="Times New Roman" w:hAnsi="Times New Roman" w:hint="default"/>
      </w:rPr>
    </w:lvl>
    <w:lvl w:ilvl="3">
      <w:start w:val="1"/>
      <w:numFmt w:val="upperLetter"/>
      <w:lvlText w:val="%4.)"/>
      <w:lvlJc w:val="left"/>
      <w:pPr>
        <w:tabs>
          <w:tab w:val="num" w:pos="2520"/>
        </w:tabs>
        <w:ind w:left="2520" w:hanging="360"/>
      </w:pPr>
      <w:rPr>
        <w:rFonts w:cs="Times New Roman" w:hint="default"/>
      </w:rPr>
    </w:lvl>
    <w:lvl w:ilvl="4">
      <w:start w:val="1"/>
      <w:numFmt w:val="upperLetter"/>
      <w:lvlText w:val="%5."/>
      <w:lvlJc w:val="left"/>
      <w:pPr>
        <w:tabs>
          <w:tab w:val="num" w:pos="3240"/>
        </w:tabs>
        <w:ind w:left="3240" w:hanging="360"/>
      </w:pPr>
      <w:rPr>
        <w:rFonts w:cs="Times New Roman" w:hint="default"/>
      </w:rPr>
    </w:lvl>
    <w:lvl w:ilvl="5">
      <w:start w:val="5"/>
      <w:numFmt w:val="decimal"/>
      <w:lvlText w:val="%6"/>
      <w:lvlJc w:val="left"/>
      <w:pPr>
        <w:tabs>
          <w:tab w:val="num" w:pos="4140"/>
        </w:tabs>
        <w:ind w:left="4140" w:hanging="360"/>
      </w:pPr>
      <w:rPr>
        <w:rFonts w:cs="Times New Roman" w:hint="default"/>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6" w15:restartNumberingAfterBreak="0">
    <w:nsid w:val="3F1C6685"/>
    <w:multiLevelType w:val="hybridMultilevel"/>
    <w:tmpl w:val="CC1E3F80"/>
    <w:lvl w:ilvl="0" w:tplc="FFFFFFFF">
      <w:start w:val="1"/>
      <w:numFmt w:val="lowerLetter"/>
      <w:lvlText w:val="%1)"/>
      <w:lvlJc w:val="left"/>
      <w:pPr>
        <w:tabs>
          <w:tab w:val="num" w:pos="1021"/>
        </w:tabs>
        <w:ind w:left="1021" w:hanging="341"/>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1922294"/>
    <w:multiLevelType w:val="hybridMultilevel"/>
    <w:tmpl w:val="0C34A358"/>
    <w:lvl w:ilvl="0" w:tplc="58D083DA">
      <w:start w:val="1"/>
      <w:numFmt w:val="lowerLetter"/>
      <w:lvlText w:val="%1)"/>
      <w:lvlJc w:val="left"/>
      <w:pPr>
        <w:tabs>
          <w:tab w:val="num" w:pos="927"/>
        </w:tabs>
        <w:ind w:left="927" w:hanging="360"/>
      </w:pPr>
      <w:rPr>
        <w:rFonts w:cs="Times New Roman"/>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900A29"/>
    <w:multiLevelType w:val="hybridMultilevel"/>
    <w:tmpl w:val="7884D946"/>
    <w:lvl w:ilvl="0" w:tplc="040E000B">
      <w:start w:val="1"/>
      <w:numFmt w:val="bullet"/>
      <w:pStyle w:val="OkeanFelsorolas"/>
      <w:lvlText w:val=""/>
      <w:lvlJc w:val="left"/>
      <w:pPr>
        <w:tabs>
          <w:tab w:val="num" w:pos="767"/>
        </w:tabs>
        <w:ind w:left="767" w:hanging="397"/>
      </w:pPr>
      <w:rPr>
        <w:rFonts w:ascii="Wingdings" w:hAnsi="Wingdings" w:hint="default"/>
      </w:rPr>
    </w:lvl>
    <w:lvl w:ilvl="1" w:tplc="040E0003">
      <w:start w:val="1"/>
      <w:numFmt w:val="bullet"/>
      <w:lvlText w:val=""/>
      <w:lvlJc w:val="left"/>
      <w:pPr>
        <w:tabs>
          <w:tab w:val="num" w:pos="1640"/>
        </w:tabs>
        <w:ind w:left="1640" w:hanging="360"/>
      </w:pPr>
      <w:rPr>
        <w:rFonts w:ascii="Wingdings" w:hAnsi="Wingdings" w:hint="default"/>
      </w:rPr>
    </w:lvl>
    <w:lvl w:ilvl="2" w:tplc="040E0005" w:tentative="1">
      <w:start w:val="1"/>
      <w:numFmt w:val="bullet"/>
      <w:lvlText w:val=""/>
      <w:lvlJc w:val="left"/>
      <w:pPr>
        <w:tabs>
          <w:tab w:val="num" w:pos="2360"/>
        </w:tabs>
        <w:ind w:left="2360" w:hanging="360"/>
      </w:pPr>
      <w:rPr>
        <w:rFonts w:ascii="Wingdings" w:hAnsi="Wingdings" w:hint="default"/>
      </w:rPr>
    </w:lvl>
    <w:lvl w:ilvl="3" w:tplc="040E0001" w:tentative="1">
      <w:start w:val="1"/>
      <w:numFmt w:val="bullet"/>
      <w:lvlText w:val=""/>
      <w:lvlJc w:val="left"/>
      <w:pPr>
        <w:tabs>
          <w:tab w:val="num" w:pos="3080"/>
        </w:tabs>
        <w:ind w:left="3080" w:hanging="360"/>
      </w:pPr>
      <w:rPr>
        <w:rFonts w:ascii="Symbol" w:hAnsi="Symbol" w:hint="default"/>
      </w:rPr>
    </w:lvl>
    <w:lvl w:ilvl="4" w:tplc="040E0003" w:tentative="1">
      <w:start w:val="1"/>
      <w:numFmt w:val="bullet"/>
      <w:lvlText w:val="o"/>
      <w:lvlJc w:val="left"/>
      <w:pPr>
        <w:tabs>
          <w:tab w:val="num" w:pos="3800"/>
        </w:tabs>
        <w:ind w:left="3800" w:hanging="360"/>
      </w:pPr>
      <w:rPr>
        <w:rFonts w:ascii="Courier New" w:hAnsi="Courier New" w:hint="default"/>
      </w:rPr>
    </w:lvl>
    <w:lvl w:ilvl="5" w:tplc="040E0005" w:tentative="1">
      <w:start w:val="1"/>
      <w:numFmt w:val="bullet"/>
      <w:lvlText w:val=""/>
      <w:lvlJc w:val="left"/>
      <w:pPr>
        <w:tabs>
          <w:tab w:val="num" w:pos="4520"/>
        </w:tabs>
        <w:ind w:left="4520" w:hanging="360"/>
      </w:pPr>
      <w:rPr>
        <w:rFonts w:ascii="Wingdings" w:hAnsi="Wingdings" w:hint="default"/>
      </w:rPr>
    </w:lvl>
    <w:lvl w:ilvl="6" w:tplc="040E0001" w:tentative="1">
      <w:start w:val="1"/>
      <w:numFmt w:val="bullet"/>
      <w:lvlText w:val=""/>
      <w:lvlJc w:val="left"/>
      <w:pPr>
        <w:tabs>
          <w:tab w:val="num" w:pos="5240"/>
        </w:tabs>
        <w:ind w:left="5240" w:hanging="360"/>
      </w:pPr>
      <w:rPr>
        <w:rFonts w:ascii="Symbol" w:hAnsi="Symbol" w:hint="default"/>
      </w:rPr>
    </w:lvl>
    <w:lvl w:ilvl="7" w:tplc="040E0003" w:tentative="1">
      <w:start w:val="1"/>
      <w:numFmt w:val="bullet"/>
      <w:lvlText w:val="o"/>
      <w:lvlJc w:val="left"/>
      <w:pPr>
        <w:tabs>
          <w:tab w:val="num" w:pos="5960"/>
        </w:tabs>
        <w:ind w:left="5960" w:hanging="360"/>
      </w:pPr>
      <w:rPr>
        <w:rFonts w:ascii="Courier New" w:hAnsi="Courier New" w:hint="default"/>
      </w:rPr>
    </w:lvl>
    <w:lvl w:ilvl="8" w:tplc="040E0005" w:tentative="1">
      <w:start w:val="1"/>
      <w:numFmt w:val="bullet"/>
      <w:lvlText w:val=""/>
      <w:lvlJc w:val="left"/>
      <w:pPr>
        <w:tabs>
          <w:tab w:val="num" w:pos="6680"/>
        </w:tabs>
        <w:ind w:left="6680" w:hanging="360"/>
      </w:pPr>
      <w:rPr>
        <w:rFonts w:ascii="Wingdings" w:hAnsi="Wingdings" w:hint="default"/>
      </w:rPr>
    </w:lvl>
  </w:abstractNum>
  <w:abstractNum w:abstractNumId="49" w15:restartNumberingAfterBreak="0">
    <w:nsid w:val="5ACF74F4"/>
    <w:multiLevelType w:val="multilevel"/>
    <w:tmpl w:val="DEFE3F16"/>
    <w:lvl w:ilvl="0">
      <w:start w:val="9"/>
      <w:numFmt w:val="decimal"/>
      <w:lvlText w:val="%1."/>
      <w:lvlJc w:val="left"/>
      <w:pPr>
        <w:tabs>
          <w:tab w:val="num" w:pos="0"/>
        </w:tabs>
        <w:ind w:left="0" w:firstLine="0"/>
      </w:pPr>
      <w:rPr>
        <w:rFonts w:hint="default"/>
      </w:rPr>
    </w:lvl>
    <w:lvl w:ilvl="1">
      <w:start w:val="8"/>
      <w:numFmt w:val="bullet"/>
      <w:lvlText w:val="-"/>
      <w:lvlJc w:val="left"/>
      <w:pPr>
        <w:tabs>
          <w:tab w:val="num" w:pos="0"/>
        </w:tabs>
        <w:ind w:left="0" w:firstLine="0"/>
      </w:pPr>
      <w:rPr>
        <w:rFonts w:ascii="Times New Roman" w:hAnsi="Times New Roman" w:cs="Times New Roman" w:hint="default"/>
      </w:rPr>
    </w:lvl>
    <w:lvl w:ilvl="2">
      <w:start w:val="13"/>
      <w:numFmt w:val="decimal"/>
      <w:lvlText w:val="%3."/>
      <w:lvlJc w:val="left"/>
      <w:pPr>
        <w:tabs>
          <w:tab w:val="num" w:pos="0"/>
        </w:tabs>
        <w:ind w:left="0" w:firstLine="0"/>
      </w:pPr>
      <w:rPr>
        <w:rFonts w:hint="default"/>
      </w:rPr>
    </w:lvl>
    <w:lvl w:ilvl="3">
      <w:start w:val="28"/>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2"/>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50" w15:restartNumberingAfterBreak="0">
    <w:nsid w:val="62744154"/>
    <w:multiLevelType w:val="singleLevel"/>
    <w:tmpl w:val="1882A94C"/>
    <w:lvl w:ilvl="0">
      <w:start w:val="1"/>
      <w:numFmt w:val="bullet"/>
      <w:pStyle w:val="pont"/>
      <w:lvlText w:val=""/>
      <w:lvlJc w:val="left"/>
      <w:pPr>
        <w:tabs>
          <w:tab w:val="num" w:pos="360"/>
        </w:tabs>
        <w:ind w:left="360" w:hanging="360"/>
      </w:pPr>
      <w:rPr>
        <w:rFonts w:ascii="Symbol" w:hAnsi="Symbol" w:hint="default"/>
        <w:sz w:val="28"/>
      </w:rPr>
    </w:lvl>
  </w:abstractNum>
  <w:abstractNum w:abstractNumId="51" w15:restartNumberingAfterBreak="0">
    <w:nsid w:val="64DA5A6F"/>
    <w:multiLevelType w:val="hybridMultilevel"/>
    <w:tmpl w:val="7B5040B4"/>
    <w:lvl w:ilvl="0" w:tplc="FFFFFFFF">
      <w:start w:val="1"/>
      <w:numFmt w:val="lowerLetter"/>
      <w:lvlText w:val="%1)"/>
      <w:lvlJc w:val="left"/>
      <w:pPr>
        <w:tabs>
          <w:tab w:val="num" w:pos="851"/>
        </w:tabs>
        <w:ind w:left="851" w:hanging="284"/>
      </w:pPr>
      <w:rPr>
        <w:rFonts w:hint="default"/>
      </w:rPr>
    </w:lvl>
    <w:lvl w:ilvl="1" w:tplc="FFFFFFFF">
      <w:start w:val="1"/>
      <w:numFmt w:val="none"/>
      <w:lvlText w:val=""/>
      <w:lvlJc w:val="left"/>
      <w:pPr>
        <w:tabs>
          <w:tab w:val="num" w:pos="1134"/>
        </w:tabs>
        <w:ind w:left="1134" w:hanging="283"/>
      </w:pPr>
      <w:rPr>
        <w:rFonts w:ascii="Wingdings" w:hAnsi="Wingdings" w:hint="default"/>
        <w:sz w:val="24"/>
        <w:szCs w:val="24"/>
      </w:rPr>
    </w:lvl>
    <w:lvl w:ilvl="2" w:tplc="FFFFFFFF">
      <w:start w:val="1"/>
      <w:numFmt w:val="bullet"/>
      <w:lvlText w:val="–"/>
      <w:lvlJc w:val="left"/>
      <w:pPr>
        <w:tabs>
          <w:tab w:val="num" w:pos="1418"/>
        </w:tabs>
        <w:ind w:left="1418" w:hanging="284"/>
      </w:pPr>
      <w:rPr>
        <w:rFonts w:ascii="Arial" w:eastAsia="Times New Roman" w:hAnsi="Arial" w:hint="default"/>
      </w:rPr>
    </w:lvl>
    <w:lvl w:ilvl="3" w:tplc="FFFFFFFF">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E127F70"/>
    <w:multiLevelType w:val="hybridMultilevel"/>
    <w:tmpl w:val="3D5204D6"/>
    <w:lvl w:ilvl="0" w:tplc="4ECAEA5A">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6E267A5F"/>
    <w:multiLevelType w:val="hybridMultilevel"/>
    <w:tmpl w:val="1EE6B83A"/>
    <w:lvl w:ilvl="0" w:tplc="C4FEDDF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55" w15:restartNumberingAfterBreak="0">
    <w:nsid w:val="71D83C91"/>
    <w:multiLevelType w:val="multilevel"/>
    <w:tmpl w:val="8B58544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74762899"/>
    <w:multiLevelType w:val="hybridMultilevel"/>
    <w:tmpl w:val="5396281A"/>
    <w:lvl w:ilvl="0" w:tplc="0472C3E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749A11E9"/>
    <w:multiLevelType w:val="hybridMultilevel"/>
    <w:tmpl w:val="76F641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0"/>
  </w:num>
  <w:num w:numId="6">
    <w:abstractNumId w:val="44"/>
  </w:num>
  <w:num w:numId="7">
    <w:abstractNumId w:val="3"/>
  </w:num>
  <w:num w:numId="8">
    <w:abstractNumId w:val="50"/>
  </w:num>
  <w:num w:numId="9">
    <w:abstractNumId w:val="47"/>
  </w:num>
  <w:num w:numId="10">
    <w:abstractNumId w:val="48"/>
  </w:num>
  <w:num w:numId="11">
    <w:abstractNumId w:val="54"/>
  </w:num>
  <w:num w:numId="12">
    <w:abstractNumId w:val="40"/>
  </w:num>
  <w:num w:numId="13">
    <w:abstractNumId w:val="38"/>
  </w:num>
  <w:num w:numId="14">
    <w:abstractNumId w:val="41"/>
  </w:num>
  <w:num w:numId="15">
    <w:abstractNumId w:val="39"/>
  </w:num>
  <w:num w:numId="16">
    <w:abstractNumId w:val="42"/>
  </w:num>
  <w:num w:numId="17">
    <w:abstractNumId w:val="45"/>
  </w:num>
  <w:num w:numId="18">
    <w:abstractNumId w:val="46"/>
  </w:num>
  <w:num w:numId="19">
    <w:abstractNumId w:val="49"/>
  </w:num>
  <w:num w:numId="20">
    <w:abstractNumId w:val="5"/>
  </w:num>
  <w:num w:numId="21">
    <w:abstractNumId w:val="43"/>
  </w:num>
  <w:num w:numId="22">
    <w:abstractNumId w:val="51"/>
  </w:num>
  <w:num w:numId="23">
    <w:abstractNumId w:val="52"/>
  </w:num>
  <w:num w:numId="24">
    <w:abstractNumId w:val="57"/>
  </w:num>
  <w:num w:numId="25">
    <w:abstractNumId w:val="55"/>
  </w:num>
  <w:num w:numId="26">
    <w:abstractNumId w:val="53"/>
  </w:num>
  <w:num w:numId="27">
    <w:abstractNumId w:val="56"/>
  </w:num>
  <w:num w:numId="28">
    <w:abstractNumId w:val="4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95"/>
    <w:rsid w:val="00000B04"/>
    <w:rsid w:val="00005212"/>
    <w:rsid w:val="00011B02"/>
    <w:rsid w:val="00016BAE"/>
    <w:rsid w:val="00027997"/>
    <w:rsid w:val="000315BD"/>
    <w:rsid w:val="000342D8"/>
    <w:rsid w:val="00036763"/>
    <w:rsid w:val="00040ABD"/>
    <w:rsid w:val="00042D62"/>
    <w:rsid w:val="00044D69"/>
    <w:rsid w:val="00051BD9"/>
    <w:rsid w:val="000576F1"/>
    <w:rsid w:val="00064004"/>
    <w:rsid w:val="0006569E"/>
    <w:rsid w:val="0006770F"/>
    <w:rsid w:val="00071C56"/>
    <w:rsid w:val="00072F16"/>
    <w:rsid w:val="00080BB6"/>
    <w:rsid w:val="00091947"/>
    <w:rsid w:val="00091D4F"/>
    <w:rsid w:val="0009732C"/>
    <w:rsid w:val="000A3042"/>
    <w:rsid w:val="000C33FB"/>
    <w:rsid w:val="000C4398"/>
    <w:rsid w:val="000D566B"/>
    <w:rsid w:val="000E2437"/>
    <w:rsid w:val="000F38EE"/>
    <w:rsid w:val="000F396B"/>
    <w:rsid w:val="000F6493"/>
    <w:rsid w:val="00100DBE"/>
    <w:rsid w:val="0010340C"/>
    <w:rsid w:val="0010475E"/>
    <w:rsid w:val="001047D5"/>
    <w:rsid w:val="001071E2"/>
    <w:rsid w:val="00111AC6"/>
    <w:rsid w:val="00113C16"/>
    <w:rsid w:val="001206A2"/>
    <w:rsid w:val="00124F8F"/>
    <w:rsid w:val="00126E59"/>
    <w:rsid w:val="00130982"/>
    <w:rsid w:val="00131B99"/>
    <w:rsid w:val="00140904"/>
    <w:rsid w:val="00141684"/>
    <w:rsid w:val="00150F46"/>
    <w:rsid w:val="0015329B"/>
    <w:rsid w:val="00160563"/>
    <w:rsid w:val="00176699"/>
    <w:rsid w:val="001775CF"/>
    <w:rsid w:val="001825AA"/>
    <w:rsid w:val="00186F3D"/>
    <w:rsid w:val="0019468E"/>
    <w:rsid w:val="00196FA2"/>
    <w:rsid w:val="001A574B"/>
    <w:rsid w:val="001A6274"/>
    <w:rsid w:val="001B29B7"/>
    <w:rsid w:val="001C6442"/>
    <w:rsid w:val="001D723A"/>
    <w:rsid w:val="001E0829"/>
    <w:rsid w:val="001F777E"/>
    <w:rsid w:val="00203C03"/>
    <w:rsid w:val="00205830"/>
    <w:rsid w:val="0021791B"/>
    <w:rsid w:val="0022347B"/>
    <w:rsid w:val="00224FC9"/>
    <w:rsid w:val="00226AD9"/>
    <w:rsid w:val="00230308"/>
    <w:rsid w:val="0023478F"/>
    <w:rsid w:val="00236E1B"/>
    <w:rsid w:val="002375D8"/>
    <w:rsid w:val="0024049C"/>
    <w:rsid w:val="00242417"/>
    <w:rsid w:val="00246B6F"/>
    <w:rsid w:val="00250A86"/>
    <w:rsid w:val="00251F1B"/>
    <w:rsid w:val="00252363"/>
    <w:rsid w:val="0025297C"/>
    <w:rsid w:val="00253FCF"/>
    <w:rsid w:val="00262B31"/>
    <w:rsid w:val="002703CE"/>
    <w:rsid w:val="0027091A"/>
    <w:rsid w:val="00272B76"/>
    <w:rsid w:val="002735C2"/>
    <w:rsid w:val="00275E77"/>
    <w:rsid w:val="0028288C"/>
    <w:rsid w:val="00285156"/>
    <w:rsid w:val="0028608E"/>
    <w:rsid w:val="00287959"/>
    <w:rsid w:val="00295A3F"/>
    <w:rsid w:val="0029768F"/>
    <w:rsid w:val="002A4E33"/>
    <w:rsid w:val="002A67EF"/>
    <w:rsid w:val="002A6D63"/>
    <w:rsid w:val="002B1913"/>
    <w:rsid w:val="002B7041"/>
    <w:rsid w:val="002C33DE"/>
    <w:rsid w:val="002D1558"/>
    <w:rsid w:val="002E2C75"/>
    <w:rsid w:val="002E2FD9"/>
    <w:rsid w:val="00310BA6"/>
    <w:rsid w:val="00313ADE"/>
    <w:rsid w:val="00316DFE"/>
    <w:rsid w:val="003210C4"/>
    <w:rsid w:val="003233B0"/>
    <w:rsid w:val="00326FD9"/>
    <w:rsid w:val="00332093"/>
    <w:rsid w:val="00337F4E"/>
    <w:rsid w:val="003414C1"/>
    <w:rsid w:val="00345E8C"/>
    <w:rsid w:val="00352017"/>
    <w:rsid w:val="0035767F"/>
    <w:rsid w:val="00365684"/>
    <w:rsid w:val="00370085"/>
    <w:rsid w:val="0038481B"/>
    <w:rsid w:val="00387B7A"/>
    <w:rsid w:val="00393C8D"/>
    <w:rsid w:val="00394F24"/>
    <w:rsid w:val="0039537B"/>
    <w:rsid w:val="00395629"/>
    <w:rsid w:val="003A426B"/>
    <w:rsid w:val="003A5026"/>
    <w:rsid w:val="003A5499"/>
    <w:rsid w:val="003A5693"/>
    <w:rsid w:val="003B1707"/>
    <w:rsid w:val="003B4933"/>
    <w:rsid w:val="003C01B9"/>
    <w:rsid w:val="003D006E"/>
    <w:rsid w:val="003D08E4"/>
    <w:rsid w:val="003D2DE7"/>
    <w:rsid w:val="003E0438"/>
    <w:rsid w:val="003E25E6"/>
    <w:rsid w:val="003E59E3"/>
    <w:rsid w:val="00400747"/>
    <w:rsid w:val="004031DB"/>
    <w:rsid w:val="004048EB"/>
    <w:rsid w:val="00406FE5"/>
    <w:rsid w:val="00412CDB"/>
    <w:rsid w:val="00412D27"/>
    <w:rsid w:val="00412FB5"/>
    <w:rsid w:val="004161C0"/>
    <w:rsid w:val="00420914"/>
    <w:rsid w:val="004213E2"/>
    <w:rsid w:val="00425D0D"/>
    <w:rsid w:val="004415A6"/>
    <w:rsid w:val="004416E5"/>
    <w:rsid w:val="0044378A"/>
    <w:rsid w:val="00446DA8"/>
    <w:rsid w:val="00446DAE"/>
    <w:rsid w:val="004529B8"/>
    <w:rsid w:val="00453E30"/>
    <w:rsid w:val="00462D90"/>
    <w:rsid w:val="00463A2F"/>
    <w:rsid w:val="004640CE"/>
    <w:rsid w:val="00471E57"/>
    <w:rsid w:val="004748C0"/>
    <w:rsid w:val="0047637A"/>
    <w:rsid w:val="004765E8"/>
    <w:rsid w:val="004834FD"/>
    <w:rsid w:val="004A5904"/>
    <w:rsid w:val="004A6295"/>
    <w:rsid w:val="004A6B11"/>
    <w:rsid w:val="004A7D6C"/>
    <w:rsid w:val="004B1CCB"/>
    <w:rsid w:val="004B65BB"/>
    <w:rsid w:val="004C6AA8"/>
    <w:rsid w:val="004C7582"/>
    <w:rsid w:val="004C7D7D"/>
    <w:rsid w:val="004D05E1"/>
    <w:rsid w:val="004D1846"/>
    <w:rsid w:val="004D5023"/>
    <w:rsid w:val="004E24B4"/>
    <w:rsid w:val="004F3FF9"/>
    <w:rsid w:val="004F6B31"/>
    <w:rsid w:val="00504D6F"/>
    <w:rsid w:val="00506A3C"/>
    <w:rsid w:val="00511579"/>
    <w:rsid w:val="00527497"/>
    <w:rsid w:val="00536F00"/>
    <w:rsid w:val="00542B06"/>
    <w:rsid w:val="005478FF"/>
    <w:rsid w:val="00551B55"/>
    <w:rsid w:val="00561F4B"/>
    <w:rsid w:val="00563D12"/>
    <w:rsid w:val="00567FBA"/>
    <w:rsid w:val="00570238"/>
    <w:rsid w:val="005801DA"/>
    <w:rsid w:val="00583B09"/>
    <w:rsid w:val="005844CD"/>
    <w:rsid w:val="00585050"/>
    <w:rsid w:val="00592611"/>
    <w:rsid w:val="00595955"/>
    <w:rsid w:val="00595FB1"/>
    <w:rsid w:val="005A567E"/>
    <w:rsid w:val="005B16C0"/>
    <w:rsid w:val="005B6071"/>
    <w:rsid w:val="005C0778"/>
    <w:rsid w:val="005C0C21"/>
    <w:rsid w:val="005C0DA9"/>
    <w:rsid w:val="005C3EEA"/>
    <w:rsid w:val="005C7448"/>
    <w:rsid w:val="005D32A1"/>
    <w:rsid w:val="005D75DC"/>
    <w:rsid w:val="005E37DB"/>
    <w:rsid w:val="00601FDD"/>
    <w:rsid w:val="0060452E"/>
    <w:rsid w:val="00610ACC"/>
    <w:rsid w:val="006162C6"/>
    <w:rsid w:val="00616A6D"/>
    <w:rsid w:val="00621FDB"/>
    <w:rsid w:val="00624F0E"/>
    <w:rsid w:val="00652171"/>
    <w:rsid w:val="006531EF"/>
    <w:rsid w:val="0066150B"/>
    <w:rsid w:val="0066459F"/>
    <w:rsid w:val="00671A6B"/>
    <w:rsid w:val="00671C72"/>
    <w:rsid w:val="0067795D"/>
    <w:rsid w:val="006813A6"/>
    <w:rsid w:val="006868F0"/>
    <w:rsid w:val="00691BD3"/>
    <w:rsid w:val="006941C3"/>
    <w:rsid w:val="006A25DF"/>
    <w:rsid w:val="006A28F9"/>
    <w:rsid w:val="006A7590"/>
    <w:rsid w:val="006B111E"/>
    <w:rsid w:val="006B1ABC"/>
    <w:rsid w:val="006B2294"/>
    <w:rsid w:val="006C78FB"/>
    <w:rsid w:val="006D2AF8"/>
    <w:rsid w:val="006D648E"/>
    <w:rsid w:val="006E38AC"/>
    <w:rsid w:val="006E43AE"/>
    <w:rsid w:val="006E71F5"/>
    <w:rsid w:val="00701750"/>
    <w:rsid w:val="0070542E"/>
    <w:rsid w:val="0071082E"/>
    <w:rsid w:val="00712EC2"/>
    <w:rsid w:val="00725268"/>
    <w:rsid w:val="007266A6"/>
    <w:rsid w:val="00727588"/>
    <w:rsid w:val="00735B14"/>
    <w:rsid w:val="00736AC1"/>
    <w:rsid w:val="007438D9"/>
    <w:rsid w:val="007453DC"/>
    <w:rsid w:val="00755018"/>
    <w:rsid w:val="00761981"/>
    <w:rsid w:val="007627D2"/>
    <w:rsid w:val="0076569D"/>
    <w:rsid w:val="007733D1"/>
    <w:rsid w:val="0077380D"/>
    <w:rsid w:val="00782A96"/>
    <w:rsid w:val="00785D17"/>
    <w:rsid w:val="00787BEA"/>
    <w:rsid w:val="007A0C77"/>
    <w:rsid w:val="007A3DF0"/>
    <w:rsid w:val="007A55E8"/>
    <w:rsid w:val="007B202B"/>
    <w:rsid w:val="007B64F7"/>
    <w:rsid w:val="007C0723"/>
    <w:rsid w:val="007C2372"/>
    <w:rsid w:val="007C7371"/>
    <w:rsid w:val="007D0BFA"/>
    <w:rsid w:val="007D4D50"/>
    <w:rsid w:val="007D6119"/>
    <w:rsid w:val="007D7867"/>
    <w:rsid w:val="007E0048"/>
    <w:rsid w:val="007E6AAA"/>
    <w:rsid w:val="007E712E"/>
    <w:rsid w:val="00801058"/>
    <w:rsid w:val="00803105"/>
    <w:rsid w:val="00807387"/>
    <w:rsid w:val="008076E2"/>
    <w:rsid w:val="0081055B"/>
    <w:rsid w:val="00811FF6"/>
    <w:rsid w:val="008152A6"/>
    <w:rsid w:val="008155B4"/>
    <w:rsid w:val="0082669B"/>
    <w:rsid w:val="0082675C"/>
    <w:rsid w:val="0082700F"/>
    <w:rsid w:val="00831300"/>
    <w:rsid w:val="00834839"/>
    <w:rsid w:val="008351BD"/>
    <w:rsid w:val="0083546F"/>
    <w:rsid w:val="008669BA"/>
    <w:rsid w:val="008719CC"/>
    <w:rsid w:val="00876858"/>
    <w:rsid w:val="00881522"/>
    <w:rsid w:val="00890261"/>
    <w:rsid w:val="00892BAC"/>
    <w:rsid w:val="00893EC6"/>
    <w:rsid w:val="008951F1"/>
    <w:rsid w:val="00895846"/>
    <w:rsid w:val="00897177"/>
    <w:rsid w:val="008A0974"/>
    <w:rsid w:val="008A3846"/>
    <w:rsid w:val="008A73E8"/>
    <w:rsid w:val="008A76FB"/>
    <w:rsid w:val="008C2EC0"/>
    <w:rsid w:val="008C3413"/>
    <w:rsid w:val="008C4410"/>
    <w:rsid w:val="008C57B5"/>
    <w:rsid w:val="008C76FB"/>
    <w:rsid w:val="008E00EA"/>
    <w:rsid w:val="008E0114"/>
    <w:rsid w:val="008E3CDA"/>
    <w:rsid w:val="008E590E"/>
    <w:rsid w:val="008E5A57"/>
    <w:rsid w:val="008F35BA"/>
    <w:rsid w:val="008F4E2C"/>
    <w:rsid w:val="008F4F96"/>
    <w:rsid w:val="008F6DCC"/>
    <w:rsid w:val="008F6EE8"/>
    <w:rsid w:val="009043F0"/>
    <w:rsid w:val="00904EB4"/>
    <w:rsid w:val="009238AB"/>
    <w:rsid w:val="00926160"/>
    <w:rsid w:val="00932241"/>
    <w:rsid w:val="009346A9"/>
    <w:rsid w:val="00943032"/>
    <w:rsid w:val="00945597"/>
    <w:rsid w:val="00950DF8"/>
    <w:rsid w:val="0095120A"/>
    <w:rsid w:val="00957A61"/>
    <w:rsid w:val="00962DD4"/>
    <w:rsid w:val="009735DE"/>
    <w:rsid w:val="00975E97"/>
    <w:rsid w:val="0098094C"/>
    <w:rsid w:val="00980D5B"/>
    <w:rsid w:val="0098708C"/>
    <w:rsid w:val="0098724C"/>
    <w:rsid w:val="00987628"/>
    <w:rsid w:val="00991C90"/>
    <w:rsid w:val="00992B83"/>
    <w:rsid w:val="00994EF0"/>
    <w:rsid w:val="00996E97"/>
    <w:rsid w:val="009A32ED"/>
    <w:rsid w:val="009A7F95"/>
    <w:rsid w:val="009B2434"/>
    <w:rsid w:val="009C2103"/>
    <w:rsid w:val="009D28F9"/>
    <w:rsid w:val="009D4CA7"/>
    <w:rsid w:val="009D5774"/>
    <w:rsid w:val="009D7CBA"/>
    <w:rsid w:val="009E29C5"/>
    <w:rsid w:val="009F3762"/>
    <w:rsid w:val="009F4684"/>
    <w:rsid w:val="009F6E9C"/>
    <w:rsid w:val="009F79C9"/>
    <w:rsid w:val="00A012EE"/>
    <w:rsid w:val="00A06279"/>
    <w:rsid w:val="00A12AB0"/>
    <w:rsid w:val="00A23B5E"/>
    <w:rsid w:val="00A2751E"/>
    <w:rsid w:val="00A305C8"/>
    <w:rsid w:val="00A341C6"/>
    <w:rsid w:val="00A41B39"/>
    <w:rsid w:val="00A4613C"/>
    <w:rsid w:val="00A51D4C"/>
    <w:rsid w:val="00A55AB1"/>
    <w:rsid w:val="00A62CC5"/>
    <w:rsid w:val="00A633E6"/>
    <w:rsid w:val="00A719D0"/>
    <w:rsid w:val="00A80662"/>
    <w:rsid w:val="00A861EB"/>
    <w:rsid w:val="00A868ED"/>
    <w:rsid w:val="00A8726A"/>
    <w:rsid w:val="00A92D08"/>
    <w:rsid w:val="00A930E6"/>
    <w:rsid w:val="00A9345F"/>
    <w:rsid w:val="00A94529"/>
    <w:rsid w:val="00A96AA6"/>
    <w:rsid w:val="00A96EE6"/>
    <w:rsid w:val="00AA4F4F"/>
    <w:rsid w:val="00AA5E6B"/>
    <w:rsid w:val="00AB050C"/>
    <w:rsid w:val="00AB2B79"/>
    <w:rsid w:val="00AC15A8"/>
    <w:rsid w:val="00AC30E2"/>
    <w:rsid w:val="00AC4112"/>
    <w:rsid w:val="00AC4A0A"/>
    <w:rsid w:val="00AC571B"/>
    <w:rsid w:val="00AD1664"/>
    <w:rsid w:val="00AD172D"/>
    <w:rsid w:val="00AD571A"/>
    <w:rsid w:val="00AE28A9"/>
    <w:rsid w:val="00AE436F"/>
    <w:rsid w:val="00AF29B3"/>
    <w:rsid w:val="00AF722D"/>
    <w:rsid w:val="00AF770F"/>
    <w:rsid w:val="00B016E2"/>
    <w:rsid w:val="00B02DD4"/>
    <w:rsid w:val="00B145EA"/>
    <w:rsid w:val="00B1531A"/>
    <w:rsid w:val="00B21178"/>
    <w:rsid w:val="00B26738"/>
    <w:rsid w:val="00B267DB"/>
    <w:rsid w:val="00B30F5C"/>
    <w:rsid w:val="00B33C52"/>
    <w:rsid w:val="00B34989"/>
    <w:rsid w:val="00B438AC"/>
    <w:rsid w:val="00B43F3D"/>
    <w:rsid w:val="00B45ACB"/>
    <w:rsid w:val="00B50014"/>
    <w:rsid w:val="00B54026"/>
    <w:rsid w:val="00B6593E"/>
    <w:rsid w:val="00B66EBC"/>
    <w:rsid w:val="00B7014E"/>
    <w:rsid w:val="00B76790"/>
    <w:rsid w:val="00B802FC"/>
    <w:rsid w:val="00B81EB9"/>
    <w:rsid w:val="00B94C74"/>
    <w:rsid w:val="00B95714"/>
    <w:rsid w:val="00BA2953"/>
    <w:rsid w:val="00BB0C2F"/>
    <w:rsid w:val="00BB2DF3"/>
    <w:rsid w:val="00BB55F5"/>
    <w:rsid w:val="00BC3438"/>
    <w:rsid w:val="00BC6497"/>
    <w:rsid w:val="00BD1B85"/>
    <w:rsid w:val="00BD2E54"/>
    <w:rsid w:val="00BD3306"/>
    <w:rsid w:val="00BD3784"/>
    <w:rsid w:val="00BE2893"/>
    <w:rsid w:val="00BE773F"/>
    <w:rsid w:val="00BF0932"/>
    <w:rsid w:val="00BF512F"/>
    <w:rsid w:val="00BF5C69"/>
    <w:rsid w:val="00BF7D50"/>
    <w:rsid w:val="00C00936"/>
    <w:rsid w:val="00C07C76"/>
    <w:rsid w:val="00C112FC"/>
    <w:rsid w:val="00C1170F"/>
    <w:rsid w:val="00C257BF"/>
    <w:rsid w:val="00C25A7E"/>
    <w:rsid w:val="00C32D20"/>
    <w:rsid w:val="00C32D40"/>
    <w:rsid w:val="00C35E74"/>
    <w:rsid w:val="00C35F1B"/>
    <w:rsid w:val="00C46F6D"/>
    <w:rsid w:val="00C51C39"/>
    <w:rsid w:val="00C5526D"/>
    <w:rsid w:val="00C56A04"/>
    <w:rsid w:val="00C57038"/>
    <w:rsid w:val="00C6515B"/>
    <w:rsid w:val="00C6601B"/>
    <w:rsid w:val="00C66810"/>
    <w:rsid w:val="00C71CDF"/>
    <w:rsid w:val="00C72547"/>
    <w:rsid w:val="00C77386"/>
    <w:rsid w:val="00C86012"/>
    <w:rsid w:val="00C86C3C"/>
    <w:rsid w:val="00C915F7"/>
    <w:rsid w:val="00C93204"/>
    <w:rsid w:val="00C93F99"/>
    <w:rsid w:val="00C96D28"/>
    <w:rsid w:val="00CA338D"/>
    <w:rsid w:val="00CA56D9"/>
    <w:rsid w:val="00CB1C9E"/>
    <w:rsid w:val="00CB7941"/>
    <w:rsid w:val="00CC04F3"/>
    <w:rsid w:val="00CD2492"/>
    <w:rsid w:val="00CD4A30"/>
    <w:rsid w:val="00CD6A67"/>
    <w:rsid w:val="00CD7393"/>
    <w:rsid w:val="00CE4079"/>
    <w:rsid w:val="00CF0F60"/>
    <w:rsid w:val="00D00275"/>
    <w:rsid w:val="00D1715B"/>
    <w:rsid w:val="00D179D7"/>
    <w:rsid w:val="00D21779"/>
    <w:rsid w:val="00D22A04"/>
    <w:rsid w:val="00D26AA5"/>
    <w:rsid w:val="00D27A18"/>
    <w:rsid w:val="00D31EB2"/>
    <w:rsid w:val="00D36748"/>
    <w:rsid w:val="00D46B2A"/>
    <w:rsid w:val="00D53653"/>
    <w:rsid w:val="00D57B9A"/>
    <w:rsid w:val="00D57D24"/>
    <w:rsid w:val="00D64063"/>
    <w:rsid w:val="00D64F7E"/>
    <w:rsid w:val="00D675F1"/>
    <w:rsid w:val="00D67DCB"/>
    <w:rsid w:val="00D718E1"/>
    <w:rsid w:val="00D80EAD"/>
    <w:rsid w:val="00D8525C"/>
    <w:rsid w:val="00D92C76"/>
    <w:rsid w:val="00DA0366"/>
    <w:rsid w:val="00DA05EA"/>
    <w:rsid w:val="00DA206D"/>
    <w:rsid w:val="00DB081B"/>
    <w:rsid w:val="00DB54FF"/>
    <w:rsid w:val="00DB75EA"/>
    <w:rsid w:val="00DC3C36"/>
    <w:rsid w:val="00DC3D37"/>
    <w:rsid w:val="00DC7ED3"/>
    <w:rsid w:val="00DD6F94"/>
    <w:rsid w:val="00DE1666"/>
    <w:rsid w:val="00DE2233"/>
    <w:rsid w:val="00DE5061"/>
    <w:rsid w:val="00DE7578"/>
    <w:rsid w:val="00DF1B5E"/>
    <w:rsid w:val="00DF2E0D"/>
    <w:rsid w:val="00DF390F"/>
    <w:rsid w:val="00DF510E"/>
    <w:rsid w:val="00DF68B0"/>
    <w:rsid w:val="00DF6914"/>
    <w:rsid w:val="00E0027D"/>
    <w:rsid w:val="00E02300"/>
    <w:rsid w:val="00E038EA"/>
    <w:rsid w:val="00E13535"/>
    <w:rsid w:val="00E20260"/>
    <w:rsid w:val="00E256EB"/>
    <w:rsid w:val="00E33BB0"/>
    <w:rsid w:val="00E35707"/>
    <w:rsid w:val="00E3667B"/>
    <w:rsid w:val="00E371FA"/>
    <w:rsid w:val="00E542F6"/>
    <w:rsid w:val="00E55153"/>
    <w:rsid w:val="00E61D87"/>
    <w:rsid w:val="00E6422C"/>
    <w:rsid w:val="00E703F1"/>
    <w:rsid w:val="00E748D6"/>
    <w:rsid w:val="00E75EAA"/>
    <w:rsid w:val="00E7615C"/>
    <w:rsid w:val="00E844C2"/>
    <w:rsid w:val="00E86898"/>
    <w:rsid w:val="00E92AB5"/>
    <w:rsid w:val="00EA05EA"/>
    <w:rsid w:val="00EA3F8C"/>
    <w:rsid w:val="00EA4721"/>
    <w:rsid w:val="00EB026E"/>
    <w:rsid w:val="00EB252C"/>
    <w:rsid w:val="00EC0941"/>
    <w:rsid w:val="00EC199C"/>
    <w:rsid w:val="00EC5869"/>
    <w:rsid w:val="00EC65CC"/>
    <w:rsid w:val="00EC75AE"/>
    <w:rsid w:val="00ED0311"/>
    <w:rsid w:val="00ED0524"/>
    <w:rsid w:val="00ED1C02"/>
    <w:rsid w:val="00ED5F78"/>
    <w:rsid w:val="00ED6A92"/>
    <w:rsid w:val="00EE22A1"/>
    <w:rsid w:val="00EE4D60"/>
    <w:rsid w:val="00EE5709"/>
    <w:rsid w:val="00EE6037"/>
    <w:rsid w:val="00EF3BF6"/>
    <w:rsid w:val="00F0131B"/>
    <w:rsid w:val="00F05FC6"/>
    <w:rsid w:val="00F060D5"/>
    <w:rsid w:val="00F07323"/>
    <w:rsid w:val="00F07A71"/>
    <w:rsid w:val="00F15BF6"/>
    <w:rsid w:val="00F169E6"/>
    <w:rsid w:val="00F252B1"/>
    <w:rsid w:val="00F300D1"/>
    <w:rsid w:val="00F302A4"/>
    <w:rsid w:val="00F329B3"/>
    <w:rsid w:val="00F40241"/>
    <w:rsid w:val="00F4149B"/>
    <w:rsid w:val="00F458C8"/>
    <w:rsid w:val="00F45B01"/>
    <w:rsid w:val="00F559E7"/>
    <w:rsid w:val="00F63C9F"/>
    <w:rsid w:val="00F72587"/>
    <w:rsid w:val="00F72A1F"/>
    <w:rsid w:val="00F8299E"/>
    <w:rsid w:val="00F91791"/>
    <w:rsid w:val="00F93E55"/>
    <w:rsid w:val="00FA230B"/>
    <w:rsid w:val="00FA3A9C"/>
    <w:rsid w:val="00FA6C83"/>
    <w:rsid w:val="00FB5616"/>
    <w:rsid w:val="00FB5C36"/>
    <w:rsid w:val="00FC0728"/>
    <w:rsid w:val="00FC2228"/>
    <w:rsid w:val="00FC3548"/>
    <w:rsid w:val="00FC45A6"/>
    <w:rsid w:val="00FC6635"/>
    <w:rsid w:val="00FC6C2C"/>
    <w:rsid w:val="00FD32A7"/>
    <w:rsid w:val="00FD3716"/>
    <w:rsid w:val="00FD3DFB"/>
    <w:rsid w:val="00FE57F2"/>
    <w:rsid w:val="00FE6073"/>
    <w:rsid w:val="00FF1CE7"/>
    <w:rsid w:val="00FF52E0"/>
    <w:rsid w:val="00FF538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216954"/>
  <w15:docId w15:val="{795423CA-F4AE-4531-8AE1-321BB1F5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F5C69"/>
    <w:rPr>
      <w:sz w:val="24"/>
      <w:szCs w:val="24"/>
    </w:rPr>
  </w:style>
  <w:style w:type="paragraph" w:styleId="Cmsor1">
    <w:name w:val="heading 1"/>
    <w:aliases w:val="rsd 1"/>
    <w:basedOn w:val="Norml"/>
    <w:next w:val="Norml"/>
    <w:link w:val="Cmsor1Char"/>
    <w:uiPriority w:val="99"/>
    <w:qFormat/>
    <w:rsid w:val="00996E97"/>
    <w:pPr>
      <w:keepNext/>
      <w:tabs>
        <w:tab w:val="num" w:pos="1080"/>
      </w:tabs>
      <w:overflowPunct w:val="0"/>
      <w:autoSpaceDE w:val="0"/>
      <w:autoSpaceDN w:val="0"/>
      <w:adjustRightInd w:val="0"/>
      <w:spacing w:before="240" w:after="60"/>
      <w:ind w:left="1080" w:hanging="720"/>
      <w:textAlignment w:val="baseline"/>
      <w:outlineLvl w:val="0"/>
    </w:pPr>
    <w:rPr>
      <w:b/>
      <w:kern w:val="28"/>
      <w:szCs w:val="20"/>
    </w:rPr>
  </w:style>
  <w:style w:type="paragraph" w:styleId="Cmsor2">
    <w:name w:val="heading 2"/>
    <w:aliases w:val="Al cím,Al cím + Aláhúzás,Nagybetűs,Utána:  0 pt,Sorköz:  Legalább 18 pt + E..."/>
    <w:basedOn w:val="Norml"/>
    <w:next w:val="Norml"/>
    <w:link w:val="Cmsor2Char"/>
    <w:uiPriority w:val="99"/>
    <w:qFormat/>
    <w:rsid w:val="00996E97"/>
    <w:pPr>
      <w:keepNext/>
      <w:overflowPunct w:val="0"/>
      <w:autoSpaceDE w:val="0"/>
      <w:autoSpaceDN w:val="0"/>
      <w:adjustRightInd w:val="0"/>
      <w:spacing w:before="120" w:after="60"/>
      <w:ind w:firstLine="567"/>
      <w:textAlignment w:val="baseline"/>
      <w:outlineLvl w:val="1"/>
    </w:pPr>
    <w:rPr>
      <w:b/>
      <w:szCs w:val="20"/>
    </w:rPr>
  </w:style>
  <w:style w:type="paragraph" w:styleId="Cmsor3">
    <w:name w:val="heading 3"/>
    <w:aliases w:val="rsd 3"/>
    <w:basedOn w:val="Norml"/>
    <w:next w:val="Norml"/>
    <w:link w:val="Cmsor3Char"/>
    <w:uiPriority w:val="99"/>
    <w:qFormat/>
    <w:rsid w:val="00996E97"/>
    <w:pPr>
      <w:keepNext/>
      <w:overflowPunct w:val="0"/>
      <w:autoSpaceDE w:val="0"/>
      <w:autoSpaceDN w:val="0"/>
      <w:adjustRightInd w:val="0"/>
      <w:spacing w:before="240" w:after="60"/>
      <w:ind w:left="1134"/>
      <w:textAlignment w:val="baseline"/>
      <w:outlineLvl w:val="2"/>
    </w:pPr>
    <w:rPr>
      <w:b/>
      <w:szCs w:val="20"/>
    </w:rPr>
  </w:style>
  <w:style w:type="paragraph" w:styleId="Cmsor4">
    <w:name w:val="heading 4"/>
    <w:basedOn w:val="Norml"/>
    <w:next w:val="Norml"/>
    <w:link w:val="Cmsor4Char"/>
    <w:uiPriority w:val="99"/>
    <w:qFormat/>
    <w:rsid w:val="00996E97"/>
    <w:pPr>
      <w:keepNext/>
      <w:overflowPunct w:val="0"/>
      <w:autoSpaceDE w:val="0"/>
      <w:autoSpaceDN w:val="0"/>
      <w:adjustRightInd w:val="0"/>
      <w:ind w:firstLine="284"/>
      <w:jc w:val="both"/>
      <w:textAlignment w:val="baseline"/>
      <w:outlineLvl w:val="3"/>
    </w:pPr>
    <w:rPr>
      <w:i/>
      <w:szCs w:val="20"/>
    </w:rPr>
  </w:style>
  <w:style w:type="paragraph" w:styleId="Cmsor5">
    <w:name w:val="heading 5"/>
    <w:basedOn w:val="Norml"/>
    <w:next w:val="Norml"/>
    <w:link w:val="Cmsor5Char"/>
    <w:uiPriority w:val="99"/>
    <w:qFormat/>
    <w:rsid w:val="00996E97"/>
    <w:pPr>
      <w:keepNext/>
      <w:spacing w:before="80" w:after="80"/>
      <w:jc w:val="both"/>
      <w:outlineLvl w:val="4"/>
    </w:pPr>
    <w:rPr>
      <w:bCs/>
      <w:sz w:val="28"/>
      <w:szCs w:val="28"/>
    </w:rPr>
  </w:style>
  <w:style w:type="paragraph" w:styleId="Cmsor6">
    <w:name w:val="heading 6"/>
    <w:basedOn w:val="Norml"/>
    <w:next w:val="Norml"/>
    <w:link w:val="Cmsor6Char"/>
    <w:uiPriority w:val="99"/>
    <w:qFormat/>
    <w:rsid w:val="00996E97"/>
    <w:pPr>
      <w:overflowPunct w:val="0"/>
      <w:autoSpaceDE w:val="0"/>
      <w:autoSpaceDN w:val="0"/>
      <w:adjustRightInd w:val="0"/>
      <w:spacing w:before="240" w:after="60"/>
      <w:textAlignment w:val="baseline"/>
      <w:outlineLvl w:val="5"/>
    </w:pPr>
    <w:rPr>
      <w:b/>
      <w:bCs/>
      <w:sz w:val="22"/>
      <w:szCs w:val="22"/>
    </w:rPr>
  </w:style>
  <w:style w:type="paragraph" w:styleId="Cmsor7">
    <w:name w:val="heading 7"/>
    <w:basedOn w:val="Norml"/>
    <w:next w:val="Norml"/>
    <w:link w:val="Cmsor7Char"/>
    <w:uiPriority w:val="99"/>
    <w:qFormat/>
    <w:rsid w:val="00996E97"/>
    <w:pPr>
      <w:spacing w:before="240" w:after="60"/>
      <w:outlineLvl w:val="6"/>
    </w:pPr>
  </w:style>
  <w:style w:type="paragraph" w:styleId="Cmsor8">
    <w:name w:val="heading 8"/>
    <w:basedOn w:val="Norml"/>
    <w:next w:val="Norml"/>
    <w:link w:val="Cmsor8Char"/>
    <w:uiPriority w:val="99"/>
    <w:qFormat/>
    <w:rsid w:val="00996E97"/>
    <w:pPr>
      <w:keepNext/>
      <w:overflowPunct w:val="0"/>
      <w:autoSpaceDE w:val="0"/>
      <w:autoSpaceDN w:val="0"/>
      <w:adjustRightInd w:val="0"/>
      <w:textAlignment w:val="baseline"/>
      <w:outlineLvl w:val="7"/>
    </w:pPr>
    <w:rPr>
      <w:b/>
      <w:szCs w:val="20"/>
    </w:rPr>
  </w:style>
  <w:style w:type="paragraph" w:styleId="Cmsor9">
    <w:name w:val="heading 9"/>
    <w:basedOn w:val="Norml"/>
    <w:next w:val="Norml"/>
    <w:link w:val="Cmsor9Char"/>
    <w:uiPriority w:val="99"/>
    <w:qFormat/>
    <w:rsid w:val="00996E97"/>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rsd 1 Char"/>
    <w:basedOn w:val="Bekezdsalapbettpusa"/>
    <w:link w:val="Cmsor1"/>
    <w:uiPriority w:val="99"/>
    <w:locked/>
    <w:rsid w:val="00080BB6"/>
    <w:rPr>
      <w:b/>
      <w:kern w:val="28"/>
      <w:sz w:val="24"/>
      <w:szCs w:val="20"/>
    </w:rPr>
  </w:style>
  <w:style w:type="character" w:customStyle="1" w:styleId="Cmsor2Char">
    <w:name w:val="Címsor 2 Char"/>
    <w:aliases w:val="Al cím Char,Al cím + Aláhúzás Char,Nagybetűs Char,Utána:  0 pt Char,Sorköz:  Legalább 18 pt + E... Char"/>
    <w:basedOn w:val="Bekezdsalapbettpusa"/>
    <w:link w:val="Cmsor2"/>
    <w:uiPriority w:val="99"/>
    <w:semiHidden/>
    <w:locked/>
    <w:rsid w:val="00080BB6"/>
    <w:rPr>
      <w:rFonts w:ascii="Cambria" w:hAnsi="Cambria" w:cs="Times New Roman"/>
      <w:b/>
      <w:bCs/>
      <w:i/>
      <w:iCs/>
      <w:sz w:val="28"/>
      <w:szCs w:val="28"/>
    </w:rPr>
  </w:style>
  <w:style w:type="character" w:customStyle="1" w:styleId="Cmsor3Char">
    <w:name w:val="Címsor 3 Char"/>
    <w:aliases w:val="rsd 3 Char"/>
    <w:basedOn w:val="Bekezdsalapbettpusa"/>
    <w:link w:val="Cmsor3"/>
    <w:uiPriority w:val="99"/>
    <w:semiHidden/>
    <w:locked/>
    <w:rsid w:val="00080BB6"/>
    <w:rPr>
      <w:rFonts w:ascii="Cambria" w:hAnsi="Cambria" w:cs="Times New Roman"/>
      <w:b/>
      <w:bCs/>
      <w:sz w:val="26"/>
      <w:szCs w:val="26"/>
    </w:rPr>
  </w:style>
  <w:style w:type="character" w:customStyle="1" w:styleId="Cmsor4Char">
    <w:name w:val="Címsor 4 Char"/>
    <w:basedOn w:val="Bekezdsalapbettpusa"/>
    <w:link w:val="Cmsor4"/>
    <w:uiPriority w:val="99"/>
    <w:semiHidden/>
    <w:locked/>
    <w:rsid w:val="00080BB6"/>
    <w:rPr>
      <w:rFonts w:ascii="Calibri" w:hAnsi="Calibri" w:cs="Times New Roman"/>
      <w:b/>
      <w:bCs/>
      <w:sz w:val="28"/>
      <w:szCs w:val="28"/>
    </w:rPr>
  </w:style>
  <w:style w:type="character" w:customStyle="1" w:styleId="Cmsor5Char">
    <w:name w:val="Címsor 5 Char"/>
    <w:basedOn w:val="Bekezdsalapbettpusa"/>
    <w:link w:val="Cmsor5"/>
    <w:uiPriority w:val="99"/>
    <w:semiHidden/>
    <w:locked/>
    <w:rsid w:val="00080BB6"/>
    <w:rPr>
      <w:rFonts w:ascii="Calibri" w:hAnsi="Calibri" w:cs="Times New Roman"/>
      <w:b/>
      <w:bCs/>
      <w:i/>
      <w:iCs/>
      <w:sz w:val="26"/>
      <w:szCs w:val="26"/>
    </w:rPr>
  </w:style>
  <w:style w:type="character" w:customStyle="1" w:styleId="Cmsor6Char">
    <w:name w:val="Címsor 6 Char"/>
    <w:basedOn w:val="Bekezdsalapbettpusa"/>
    <w:link w:val="Cmsor6"/>
    <w:uiPriority w:val="99"/>
    <w:semiHidden/>
    <w:locked/>
    <w:rsid w:val="00080BB6"/>
    <w:rPr>
      <w:rFonts w:ascii="Calibri" w:hAnsi="Calibri" w:cs="Times New Roman"/>
      <w:b/>
      <w:bCs/>
    </w:rPr>
  </w:style>
  <w:style w:type="character" w:customStyle="1" w:styleId="Cmsor7Char">
    <w:name w:val="Címsor 7 Char"/>
    <w:basedOn w:val="Bekezdsalapbettpusa"/>
    <w:link w:val="Cmsor7"/>
    <w:uiPriority w:val="99"/>
    <w:semiHidden/>
    <w:locked/>
    <w:rsid w:val="00080BB6"/>
    <w:rPr>
      <w:rFonts w:ascii="Calibri" w:hAnsi="Calibri" w:cs="Times New Roman"/>
      <w:sz w:val="24"/>
      <w:szCs w:val="24"/>
    </w:rPr>
  </w:style>
  <w:style w:type="character" w:customStyle="1" w:styleId="Cmsor8Char">
    <w:name w:val="Címsor 8 Char"/>
    <w:basedOn w:val="Bekezdsalapbettpusa"/>
    <w:link w:val="Cmsor8"/>
    <w:uiPriority w:val="99"/>
    <w:semiHidden/>
    <w:locked/>
    <w:rsid w:val="00080BB6"/>
    <w:rPr>
      <w:rFonts w:ascii="Calibri" w:hAnsi="Calibri" w:cs="Times New Roman"/>
      <w:i/>
      <w:iCs/>
      <w:sz w:val="24"/>
      <w:szCs w:val="24"/>
    </w:rPr>
  </w:style>
  <w:style w:type="character" w:customStyle="1" w:styleId="Cmsor9Char">
    <w:name w:val="Címsor 9 Char"/>
    <w:basedOn w:val="Bekezdsalapbettpusa"/>
    <w:link w:val="Cmsor9"/>
    <w:uiPriority w:val="99"/>
    <w:semiHidden/>
    <w:locked/>
    <w:rsid w:val="00080BB6"/>
    <w:rPr>
      <w:rFonts w:ascii="Cambria" w:hAnsi="Cambria" w:cs="Times New Roman"/>
    </w:rPr>
  </w:style>
  <w:style w:type="paragraph" w:customStyle="1" w:styleId="Stlus1">
    <w:name w:val="Stílus1"/>
    <w:basedOn w:val="Norml"/>
    <w:uiPriority w:val="99"/>
    <w:rsid w:val="00996E97"/>
    <w:pPr>
      <w:ind w:left="360" w:right="-284"/>
      <w:jc w:val="center"/>
    </w:pPr>
    <w:rPr>
      <w:sz w:val="40"/>
      <w:szCs w:val="40"/>
    </w:rPr>
  </w:style>
  <w:style w:type="paragraph" w:styleId="lfej">
    <w:name w:val="header"/>
    <w:basedOn w:val="Norml"/>
    <w:link w:val="lfejChar"/>
    <w:uiPriority w:val="99"/>
    <w:rsid w:val="00996E97"/>
    <w:pPr>
      <w:tabs>
        <w:tab w:val="center" w:pos="4536"/>
        <w:tab w:val="right" w:pos="9072"/>
      </w:tabs>
    </w:pPr>
  </w:style>
  <w:style w:type="character" w:customStyle="1" w:styleId="lfejChar">
    <w:name w:val="Élőfej Char"/>
    <w:basedOn w:val="Bekezdsalapbettpusa"/>
    <w:link w:val="lfej"/>
    <w:uiPriority w:val="99"/>
    <w:semiHidden/>
    <w:locked/>
    <w:rsid w:val="00080BB6"/>
    <w:rPr>
      <w:rFonts w:cs="Times New Roman"/>
      <w:sz w:val="24"/>
      <w:szCs w:val="24"/>
    </w:rPr>
  </w:style>
  <w:style w:type="paragraph" w:styleId="llb">
    <w:name w:val="footer"/>
    <w:basedOn w:val="Norml"/>
    <w:link w:val="llbChar"/>
    <w:uiPriority w:val="99"/>
    <w:rsid w:val="00996E97"/>
    <w:pPr>
      <w:tabs>
        <w:tab w:val="center" w:pos="4536"/>
        <w:tab w:val="right" w:pos="9072"/>
      </w:tabs>
    </w:pPr>
  </w:style>
  <w:style w:type="character" w:customStyle="1" w:styleId="llbChar">
    <w:name w:val="Élőláb Char"/>
    <w:basedOn w:val="Bekezdsalapbettpusa"/>
    <w:link w:val="llb"/>
    <w:uiPriority w:val="99"/>
    <w:semiHidden/>
    <w:locked/>
    <w:rsid w:val="00080BB6"/>
    <w:rPr>
      <w:rFonts w:cs="Times New Roman"/>
      <w:sz w:val="24"/>
      <w:szCs w:val="24"/>
    </w:rPr>
  </w:style>
  <w:style w:type="character" w:styleId="Oldalszm">
    <w:name w:val="page number"/>
    <w:basedOn w:val="Bekezdsalapbettpusa"/>
    <w:uiPriority w:val="99"/>
    <w:rsid w:val="00996E97"/>
    <w:rPr>
      <w:rFonts w:cs="Times New Roman"/>
    </w:rPr>
  </w:style>
  <w:style w:type="paragraph" w:customStyle="1" w:styleId="ZU">
    <w:name w:val="Z_U"/>
    <w:basedOn w:val="Norml"/>
    <w:uiPriority w:val="99"/>
    <w:rsid w:val="00996E97"/>
    <w:rPr>
      <w:rFonts w:ascii="Arial" w:hAnsi="Arial"/>
      <w:b/>
      <w:sz w:val="16"/>
      <w:szCs w:val="20"/>
      <w:lang w:val="fr-FR"/>
    </w:rPr>
  </w:style>
  <w:style w:type="paragraph" w:customStyle="1" w:styleId="Rub1">
    <w:name w:val="Rub1"/>
    <w:basedOn w:val="Norml"/>
    <w:uiPriority w:val="99"/>
    <w:rsid w:val="00996E97"/>
    <w:pPr>
      <w:tabs>
        <w:tab w:val="left" w:pos="1276"/>
      </w:tabs>
      <w:jc w:val="both"/>
    </w:pPr>
    <w:rPr>
      <w:b/>
      <w:smallCaps/>
      <w:sz w:val="20"/>
      <w:szCs w:val="20"/>
      <w:lang w:val="en-GB"/>
    </w:rPr>
  </w:style>
  <w:style w:type="paragraph" w:customStyle="1" w:styleId="Rub3">
    <w:name w:val="Rub3"/>
    <w:basedOn w:val="Norml"/>
    <w:next w:val="Norml"/>
    <w:uiPriority w:val="99"/>
    <w:rsid w:val="00996E97"/>
    <w:pPr>
      <w:tabs>
        <w:tab w:val="left" w:pos="709"/>
      </w:tabs>
      <w:jc w:val="both"/>
    </w:pPr>
    <w:rPr>
      <w:b/>
      <w:i/>
      <w:sz w:val="20"/>
      <w:szCs w:val="20"/>
      <w:lang w:val="en-GB"/>
    </w:rPr>
  </w:style>
  <w:style w:type="paragraph" w:customStyle="1" w:styleId="Rub2">
    <w:name w:val="Rub2"/>
    <w:basedOn w:val="Norml"/>
    <w:next w:val="Norml"/>
    <w:uiPriority w:val="99"/>
    <w:rsid w:val="00996E97"/>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uiPriority w:val="99"/>
    <w:rsid w:val="00996E97"/>
    <w:pPr>
      <w:tabs>
        <w:tab w:val="left" w:pos="709"/>
      </w:tabs>
    </w:pPr>
    <w:rPr>
      <w:b/>
      <w:i/>
      <w:sz w:val="20"/>
      <w:szCs w:val="20"/>
      <w:lang w:val="en-GB"/>
    </w:rPr>
  </w:style>
  <w:style w:type="paragraph" w:customStyle="1" w:styleId="NORMAL">
    <w:name w:val="NORMAL£"/>
    <w:basedOn w:val="Rub3"/>
    <w:uiPriority w:val="99"/>
    <w:rsid w:val="00996E97"/>
    <w:pPr>
      <w:ind w:left="705" w:hanging="705"/>
    </w:pPr>
    <w:rPr>
      <w:i w:val="0"/>
    </w:rPr>
  </w:style>
  <w:style w:type="paragraph" w:styleId="Szvegblokk">
    <w:name w:val="Block Text"/>
    <w:basedOn w:val="Norml"/>
    <w:uiPriority w:val="99"/>
    <w:rsid w:val="00996E97"/>
    <w:pPr>
      <w:widowControl w:val="0"/>
      <w:spacing w:line="360" w:lineRule="auto"/>
      <w:ind w:left="426" w:right="-1"/>
      <w:jc w:val="both"/>
    </w:pPr>
    <w:rPr>
      <w:szCs w:val="20"/>
    </w:rPr>
  </w:style>
  <w:style w:type="paragraph" w:styleId="Szvegtrzsbehzssal3">
    <w:name w:val="Body Text Indent 3"/>
    <w:basedOn w:val="Norml"/>
    <w:link w:val="Szvegtrzsbehzssal3Char"/>
    <w:uiPriority w:val="99"/>
    <w:rsid w:val="00996E97"/>
    <w:pPr>
      <w:widowControl w:val="0"/>
      <w:tabs>
        <w:tab w:val="left" w:pos="1134"/>
        <w:tab w:val="left" w:pos="3119"/>
      </w:tabs>
      <w:ind w:left="567"/>
      <w:jc w:val="center"/>
    </w:pPr>
    <w:rPr>
      <w:b/>
      <w:i/>
      <w:szCs w:val="20"/>
    </w:rPr>
  </w:style>
  <w:style w:type="character" w:customStyle="1" w:styleId="Szvegtrzsbehzssal3Char">
    <w:name w:val="Szövegtörzs behúzással 3 Char"/>
    <w:basedOn w:val="Bekezdsalapbettpusa"/>
    <w:link w:val="Szvegtrzsbehzssal3"/>
    <w:uiPriority w:val="99"/>
    <w:semiHidden/>
    <w:locked/>
    <w:rsid w:val="00080BB6"/>
    <w:rPr>
      <w:rFonts w:cs="Times New Roman"/>
      <w:sz w:val="16"/>
      <w:szCs w:val="16"/>
    </w:rPr>
  </w:style>
  <w:style w:type="paragraph" w:styleId="Szvegtrzsbehzssal">
    <w:name w:val="Body Text Indent"/>
    <w:basedOn w:val="Norml"/>
    <w:link w:val="SzvegtrzsbehzssalChar"/>
    <w:uiPriority w:val="99"/>
    <w:rsid w:val="00996E97"/>
    <w:pPr>
      <w:tabs>
        <w:tab w:val="right" w:leader="underscore" w:pos="9072"/>
      </w:tabs>
      <w:ind w:left="708"/>
    </w:pPr>
    <w:rPr>
      <w:sz w:val="26"/>
      <w:szCs w:val="26"/>
    </w:rPr>
  </w:style>
  <w:style w:type="character" w:customStyle="1" w:styleId="SzvegtrzsbehzssalChar">
    <w:name w:val="Szövegtörzs behúzással Char"/>
    <w:basedOn w:val="Bekezdsalapbettpusa"/>
    <w:link w:val="Szvegtrzsbehzssal"/>
    <w:uiPriority w:val="99"/>
    <w:semiHidden/>
    <w:locked/>
    <w:rsid w:val="00080BB6"/>
    <w:rPr>
      <w:rFonts w:cs="Times New Roman"/>
      <w:sz w:val="24"/>
      <w:szCs w:val="24"/>
    </w:rPr>
  </w:style>
  <w:style w:type="paragraph" w:styleId="Szvegtrzs">
    <w:name w:val="Body Text"/>
    <w:basedOn w:val="Norml"/>
    <w:link w:val="SzvegtrzsChar"/>
    <w:uiPriority w:val="99"/>
    <w:rsid w:val="00996E97"/>
    <w:pPr>
      <w:widowControl w:val="0"/>
      <w:tabs>
        <w:tab w:val="left" w:pos="1134"/>
        <w:tab w:val="left" w:pos="3119"/>
      </w:tabs>
      <w:jc w:val="center"/>
    </w:pPr>
    <w:rPr>
      <w:b/>
      <w:sz w:val="48"/>
      <w:szCs w:val="20"/>
    </w:rPr>
  </w:style>
  <w:style w:type="character" w:customStyle="1" w:styleId="SzvegtrzsChar">
    <w:name w:val="Szövegtörzs Char"/>
    <w:basedOn w:val="Bekezdsalapbettpusa"/>
    <w:link w:val="Szvegtrzs"/>
    <w:uiPriority w:val="99"/>
    <w:semiHidden/>
    <w:locked/>
    <w:rsid w:val="00080BB6"/>
    <w:rPr>
      <w:rFonts w:cs="Times New Roman"/>
      <w:sz w:val="24"/>
      <w:szCs w:val="24"/>
    </w:rPr>
  </w:style>
  <w:style w:type="paragraph" w:customStyle="1" w:styleId="WW-Szvegtrzsbehzssal3">
    <w:name w:val="WW-Szövegtörzs behúzással 3"/>
    <w:basedOn w:val="Norml"/>
    <w:uiPriority w:val="99"/>
    <w:rsid w:val="00996E97"/>
    <w:pPr>
      <w:tabs>
        <w:tab w:val="left" w:pos="426"/>
        <w:tab w:val="left" w:pos="709"/>
      </w:tabs>
      <w:suppressAutoHyphens/>
      <w:ind w:left="851" w:hanging="851"/>
      <w:jc w:val="both"/>
    </w:pPr>
    <w:rPr>
      <w:szCs w:val="20"/>
      <w:lang w:eastAsia="ar-SA"/>
    </w:rPr>
  </w:style>
  <w:style w:type="paragraph" w:customStyle="1" w:styleId="WW-BodyTextIndent3">
    <w:name w:val="WW-Body Text Indent 3"/>
    <w:basedOn w:val="Norml"/>
    <w:uiPriority w:val="99"/>
    <w:rsid w:val="00996E97"/>
    <w:pPr>
      <w:widowControl w:val="0"/>
      <w:suppressAutoHyphens/>
      <w:ind w:left="720" w:hanging="720"/>
      <w:jc w:val="both"/>
    </w:pPr>
    <w:rPr>
      <w:rFonts w:ascii="Arial" w:hAnsi="Arial"/>
      <w:szCs w:val="20"/>
      <w:lang w:eastAsia="ar-SA"/>
    </w:rPr>
  </w:style>
  <w:style w:type="paragraph" w:styleId="Szvegtrzsbehzssal2">
    <w:name w:val="Body Text Indent 2"/>
    <w:basedOn w:val="Norml"/>
    <w:link w:val="Szvegtrzsbehzssal2Char"/>
    <w:uiPriority w:val="99"/>
    <w:rsid w:val="00996E97"/>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sid w:val="00080BB6"/>
    <w:rPr>
      <w:rFonts w:cs="Times New Roman"/>
      <w:sz w:val="24"/>
      <w:szCs w:val="24"/>
    </w:rPr>
  </w:style>
  <w:style w:type="paragraph" w:styleId="Szvegtrzs3">
    <w:name w:val="Body Text 3"/>
    <w:basedOn w:val="Norml"/>
    <w:link w:val="Szvegtrzs3Char"/>
    <w:uiPriority w:val="99"/>
    <w:rsid w:val="00996E97"/>
    <w:pPr>
      <w:spacing w:after="120"/>
    </w:pPr>
    <w:rPr>
      <w:sz w:val="16"/>
      <w:szCs w:val="16"/>
    </w:rPr>
  </w:style>
  <w:style w:type="character" w:customStyle="1" w:styleId="Szvegtrzs3Char">
    <w:name w:val="Szövegtörzs 3 Char"/>
    <w:basedOn w:val="Bekezdsalapbettpusa"/>
    <w:link w:val="Szvegtrzs3"/>
    <w:uiPriority w:val="99"/>
    <w:semiHidden/>
    <w:locked/>
    <w:rsid w:val="00080BB6"/>
    <w:rPr>
      <w:rFonts w:cs="Times New Roman"/>
      <w:sz w:val="16"/>
      <w:szCs w:val="16"/>
    </w:rPr>
  </w:style>
  <w:style w:type="paragraph" w:customStyle="1" w:styleId="BodyTextIndent21">
    <w:name w:val="Body Text Indent 21"/>
    <w:basedOn w:val="Norml"/>
    <w:uiPriority w:val="99"/>
    <w:rsid w:val="00996E97"/>
    <w:pPr>
      <w:overflowPunct w:val="0"/>
      <w:autoSpaceDE w:val="0"/>
      <w:autoSpaceDN w:val="0"/>
      <w:adjustRightInd w:val="0"/>
      <w:ind w:firstLine="284"/>
      <w:jc w:val="both"/>
      <w:textAlignment w:val="baseline"/>
    </w:pPr>
    <w:rPr>
      <w:szCs w:val="20"/>
    </w:rPr>
  </w:style>
  <w:style w:type="paragraph" w:customStyle="1" w:styleId="BodyText21">
    <w:name w:val="Body Text 21"/>
    <w:basedOn w:val="Norml"/>
    <w:uiPriority w:val="99"/>
    <w:rsid w:val="00996E97"/>
    <w:pPr>
      <w:overflowPunct w:val="0"/>
      <w:autoSpaceDE w:val="0"/>
      <w:autoSpaceDN w:val="0"/>
      <w:adjustRightInd w:val="0"/>
      <w:spacing w:after="120"/>
      <w:ind w:left="284" w:firstLine="1"/>
      <w:jc w:val="both"/>
      <w:textAlignment w:val="baseline"/>
    </w:pPr>
    <w:rPr>
      <w:rFonts w:ascii="Arial" w:hAnsi="Arial"/>
      <w:szCs w:val="20"/>
    </w:rPr>
  </w:style>
  <w:style w:type="paragraph" w:customStyle="1" w:styleId="Bajuszsfelsorols">
    <w:name w:val="Bajusz és felsorolás"/>
    <w:basedOn w:val="Norml"/>
    <w:uiPriority w:val="99"/>
    <w:rsid w:val="00996E97"/>
    <w:pPr>
      <w:numPr>
        <w:numId w:val="6"/>
      </w:numPr>
      <w:overflowPunct w:val="0"/>
      <w:autoSpaceDE w:val="0"/>
      <w:autoSpaceDN w:val="0"/>
      <w:adjustRightInd w:val="0"/>
      <w:textAlignment w:val="baseline"/>
    </w:pPr>
    <w:rPr>
      <w:szCs w:val="20"/>
    </w:rPr>
  </w:style>
  <w:style w:type="paragraph" w:customStyle="1" w:styleId="BodyTextIndent31">
    <w:name w:val="Body Text Indent 31"/>
    <w:basedOn w:val="Norml"/>
    <w:uiPriority w:val="99"/>
    <w:rsid w:val="00996E97"/>
    <w:pPr>
      <w:ind w:firstLine="4111"/>
      <w:jc w:val="both"/>
    </w:pPr>
    <w:rPr>
      <w:sz w:val="20"/>
      <w:szCs w:val="20"/>
    </w:rPr>
  </w:style>
  <w:style w:type="paragraph" w:customStyle="1" w:styleId="A">
    <w:name w:val="A"/>
    <w:uiPriority w:val="99"/>
    <w:rsid w:val="00996E97"/>
    <w:pPr>
      <w:keepNext/>
      <w:spacing w:before="240" w:line="240" w:lineRule="exact"/>
      <w:ind w:left="720" w:hanging="720"/>
      <w:jc w:val="both"/>
    </w:pPr>
    <w:rPr>
      <w:rFonts w:ascii="Times" w:hAnsi="Times"/>
      <w:sz w:val="24"/>
      <w:szCs w:val="20"/>
      <w:lang w:val="en-GB"/>
    </w:rPr>
  </w:style>
  <w:style w:type="paragraph" w:styleId="Buborkszveg">
    <w:name w:val="Balloon Text"/>
    <w:basedOn w:val="Norml"/>
    <w:link w:val="BuborkszvegChar"/>
    <w:uiPriority w:val="99"/>
    <w:semiHidden/>
    <w:rsid w:val="00996E97"/>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B2B79"/>
    <w:rPr>
      <w:rFonts w:ascii="Tahoma" w:hAnsi="Tahoma" w:cs="Tahoma"/>
      <w:sz w:val="16"/>
      <w:szCs w:val="16"/>
    </w:rPr>
  </w:style>
  <w:style w:type="paragraph" w:styleId="Szvegtrzs2">
    <w:name w:val="Body Text 2"/>
    <w:basedOn w:val="Norml"/>
    <w:link w:val="Szvegtrzs2Char"/>
    <w:uiPriority w:val="99"/>
    <w:rsid w:val="00996E97"/>
    <w:pPr>
      <w:spacing w:after="120" w:line="480" w:lineRule="auto"/>
    </w:pPr>
  </w:style>
  <w:style w:type="character" w:customStyle="1" w:styleId="Szvegtrzs2Char">
    <w:name w:val="Szövegtörzs 2 Char"/>
    <w:basedOn w:val="Bekezdsalapbettpusa"/>
    <w:link w:val="Szvegtrzs2"/>
    <w:uiPriority w:val="99"/>
    <w:semiHidden/>
    <w:locked/>
    <w:rsid w:val="00080BB6"/>
    <w:rPr>
      <w:rFonts w:cs="Times New Roman"/>
      <w:sz w:val="24"/>
      <w:szCs w:val="24"/>
    </w:rPr>
  </w:style>
  <w:style w:type="character" w:styleId="Hiperhivatkozs">
    <w:name w:val="Hyperlink"/>
    <w:basedOn w:val="Bekezdsalapbettpusa"/>
    <w:uiPriority w:val="99"/>
    <w:rsid w:val="00996E97"/>
    <w:rPr>
      <w:rFonts w:cs="Times New Roman"/>
      <w:color w:val="0000FF"/>
      <w:u w:val="single"/>
    </w:rPr>
  </w:style>
  <w:style w:type="character" w:styleId="Mrltotthiperhivatkozs">
    <w:name w:val="FollowedHyperlink"/>
    <w:basedOn w:val="Bekezdsalapbettpusa"/>
    <w:uiPriority w:val="99"/>
    <w:rsid w:val="00996E97"/>
    <w:rPr>
      <w:rFonts w:cs="Times New Roman"/>
      <w:color w:val="800080"/>
      <w:u w:val="single"/>
    </w:rPr>
  </w:style>
  <w:style w:type="paragraph" w:customStyle="1" w:styleId="xl23">
    <w:name w:val="xl23"/>
    <w:basedOn w:val="Norml"/>
    <w:uiPriority w:val="99"/>
    <w:rsid w:val="00996E97"/>
    <w:pPr>
      <w:pBdr>
        <w:top w:val="single" w:sz="4" w:space="0" w:color="auto"/>
        <w:left w:val="single" w:sz="4" w:space="0" w:color="auto"/>
        <w:bottom w:val="single" w:sz="4" w:space="0" w:color="auto"/>
      </w:pBdr>
      <w:spacing w:before="100" w:beforeAutospacing="1" w:after="100" w:afterAutospacing="1"/>
      <w:jc w:val="right"/>
    </w:pPr>
    <w:rPr>
      <w:rFonts w:ascii="Arial" w:hAnsi="Arial"/>
    </w:rPr>
  </w:style>
  <w:style w:type="paragraph" w:customStyle="1" w:styleId="xl24">
    <w:name w:val="xl24"/>
    <w:basedOn w:val="Norml"/>
    <w:uiPriority w:val="99"/>
    <w:rsid w:val="00996E97"/>
    <w:pPr>
      <w:pBdr>
        <w:right w:val="double" w:sz="6" w:space="0" w:color="auto"/>
      </w:pBdr>
      <w:spacing w:before="100" w:beforeAutospacing="1" w:after="100" w:afterAutospacing="1"/>
    </w:pPr>
  </w:style>
  <w:style w:type="paragraph" w:customStyle="1" w:styleId="xl25">
    <w:name w:val="xl25"/>
    <w:basedOn w:val="Norml"/>
    <w:uiPriority w:val="99"/>
    <w:rsid w:val="00996E97"/>
    <w:pPr>
      <w:pBdr>
        <w:right w:val="double" w:sz="6" w:space="0" w:color="auto"/>
      </w:pBdr>
      <w:shd w:val="clear" w:color="auto" w:fill="969696"/>
      <w:spacing w:before="100" w:beforeAutospacing="1" w:after="100" w:afterAutospacing="1"/>
    </w:pPr>
  </w:style>
  <w:style w:type="paragraph" w:customStyle="1" w:styleId="xl26">
    <w:name w:val="xl26"/>
    <w:basedOn w:val="Norml"/>
    <w:uiPriority w:val="99"/>
    <w:rsid w:val="00996E97"/>
    <w:pPr>
      <w:pBdr>
        <w:right w:val="single" w:sz="12" w:space="0" w:color="auto"/>
      </w:pBdr>
      <w:spacing w:before="100" w:beforeAutospacing="1" w:after="100" w:afterAutospacing="1"/>
    </w:pPr>
  </w:style>
  <w:style w:type="paragraph" w:customStyle="1" w:styleId="xl27">
    <w:name w:val="xl27"/>
    <w:basedOn w:val="Norml"/>
    <w:uiPriority w:val="99"/>
    <w:rsid w:val="00996E97"/>
    <w:pPr>
      <w:pBdr>
        <w:right w:val="single" w:sz="12" w:space="0" w:color="auto"/>
      </w:pBdr>
      <w:shd w:val="clear" w:color="auto" w:fill="969696"/>
      <w:spacing w:before="100" w:beforeAutospacing="1" w:after="100" w:afterAutospacing="1"/>
    </w:pPr>
  </w:style>
  <w:style w:type="paragraph" w:customStyle="1" w:styleId="xl28">
    <w:name w:val="xl28"/>
    <w:basedOn w:val="Norml"/>
    <w:uiPriority w:val="99"/>
    <w:rsid w:val="00996E97"/>
    <w:pPr>
      <w:pBdr>
        <w:top w:val="single" w:sz="4" w:space="0" w:color="auto"/>
        <w:left w:val="single" w:sz="4" w:space="0" w:color="auto"/>
      </w:pBdr>
      <w:spacing w:before="100" w:beforeAutospacing="1" w:after="100" w:afterAutospacing="1"/>
    </w:pPr>
  </w:style>
  <w:style w:type="paragraph" w:customStyle="1" w:styleId="xl29">
    <w:name w:val="xl29"/>
    <w:basedOn w:val="Norml"/>
    <w:uiPriority w:val="99"/>
    <w:rsid w:val="00996E97"/>
    <w:pPr>
      <w:pBdr>
        <w:top w:val="single" w:sz="4" w:space="0" w:color="auto"/>
      </w:pBdr>
      <w:spacing w:before="100" w:beforeAutospacing="1" w:after="100" w:afterAutospacing="1"/>
    </w:pPr>
  </w:style>
  <w:style w:type="paragraph" w:customStyle="1" w:styleId="xl30">
    <w:name w:val="xl30"/>
    <w:basedOn w:val="Norml"/>
    <w:uiPriority w:val="99"/>
    <w:rsid w:val="00996E97"/>
    <w:pPr>
      <w:pBdr>
        <w:top w:val="single" w:sz="4" w:space="0" w:color="auto"/>
        <w:right w:val="double" w:sz="6" w:space="0" w:color="auto"/>
      </w:pBdr>
      <w:spacing w:before="100" w:beforeAutospacing="1" w:after="100" w:afterAutospacing="1"/>
    </w:pPr>
  </w:style>
  <w:style w:type="paragraph" w:customStyle="1" w:styleId="xl31">
    <w:name w:val="xl31"/>
    <w:basedOn w:val="Norml"/>
    <w:uiPriority w:val="99"/>
    <w:rsid w:val="00996E97"/>
    <w:pPr>
      <w:pBdr>
        <w:top w:val="single" w:sz="4" w:space="0" w:color="auto"/>
        <w:right w:val="single" w:sz="4" w:space="0" w:color="auto"/>
      </w:pBdr>
      <w:spacing w:before="100" w:beforeAutospacing="1" w:after="100" w:afterAutospacing="1"/>
    </w:pPr>
  </w:style>
  <w:style w:type="paragraph" w:customStyle="1" w:styleId="xl32">
    <w:name w:val="xl32"/>
    <w:basedOn w:val="Norml"/>
    <w:uiPriority w:val="99"/>
    <w:rsid w:val="00996E97"/>
    <w:pPr>
      <w:pBdr>
        <w:left w:val="single" w:sz="4" w:space="0" w:color="auto"/>
      </w:pBdr>
      <w:spacing w:before="100" w:beforeAutospacing="1" w:after="100" w:afterAutospacing="1"/>
    </w:pPr>
  </w:style>
  <w:style w:type="paragraph" w:customStyle="1" w:styleId="xl33">
    <w:name w:val="xl33"/>
    <w:basedOn w:val="Norml"/>
    <w:uiPriority w:val="99"/>
    <w:rsid w:val="00996E97"/>
    <w:pPr>
      <w:pBdr>
        <w:right w:val="single" w:sz="4" w:space="0" w:color="auto"/>
      </w:pBdr>
      <w:spacing w:before="100" w:beforeAutospacing="1" w:after="100" w:afterAutospacing="1"/>
    </w:pPr>
  </w:style>
  <w:style w:type="paragraph" w:customStyle="1" w:styleId="xl34">
    <w:name w:val="xl34"/>
    <w:basedOn w:val="Norml"/>
    <w:uiPriority w:val="99"/>
    <w:rsid w:val="00996E97"/>
    <w:pPr>
      <w:pBdr>
        <w:left w:val="single" w:sz="4" w:space="0" w:color="auto"/>
      </w:pBdr>
      <w:shd w:val="clear" w:color="auto" w:fill="969696"/>
      <w:spacing w:before="100" w:beforeAutospacing="1" w:after="100" w:afterAutospacing="1"/>
    </w:pPr>
  </w:style>
  <w:style w:type="paragraph" w:customStyle="1" w:styleId="xl35">
    <w:name w:val="xl35"/>
    <w:basedOn w:val="Norml"/>
    <w:uiPriority w:val="99"/>
    <w:rsid w:val="00996E97"/>
    <w:pPr>
      <w:shd w:val="clear" w:color="auto" w:fill="969696"/>
      <w:spacing w:before="100" w:beforeAutospacing="1" w:after="100" w:afterAutospacing="1"/>
    </w:pPr>
  </w:style>
  <w:style w:type="paragraph" w:customStyle="1" w:styleId="xl36">
    <w:name w:val="xl36"/>
    <w:basedOn w:val="Norml"/>
    <w:uiPriority w:val="99"/>
    <w:rsid w:val="00996E97"/>
    <w:pPr>
      <w:pBdr>
        <w:left w:val="single" w:sz="4" w:space="0" w:color="auto"/>
        <w:bottom w:val="single" w:sz="4" w:space="0" w:color="auto"/>
      </w:pBdr>
      <w:spacing w:before="100" w:beforeAutospacing="1" w:after="100" w:afterAutospacing="1"/>
    </w:pPr>
  </w:style>
  <w:style w:type="paragraph" w:customStyle="1" w:styleId="xl37">
    <w:name w:val="xl37"/>
    <w:basedOn w:val="Norml"/>
    <w:uiPriority w:val="99"/>
    <w:rsid w:val="00996E97"/>
    <w:pPr>
      <w:pBdr>
        <w:bottom w:val="single" w:sz="4" w:space="0" w:color="auto"/>
      </w:pBdr>
      <w:spacing w:before="100" w:beforeAutospacing="1" w:after="100" w:afterAutospacing="1"/>
    </w:pPr>
  </w:style>
  <w:style w:type="paragraph" w:customStyle="1" w:styleId="xl38">
    <w:name w:val="xl38"/>
    <w:basedOn w:val="Norml"/>
    <w:uiPriority w:val="99"/>
    <w:rsid w:val="00996E97"/>
    <w:pPr>
      <w:pBdr>
        <w:bottom w:val="single" w:sz="4" w:space="0" w:color="auto"/>
      </w:pBdr>
      <w:shd w:val="clear" w:color="auto" w:fill="969696"/>
      <w:spacing w:before="100" w:beforeAutospacing="1" w:after="100" w:afterAutospacing="1"/>
    </w:pPr>
  </w:style>
  <w:style w:type="paragraph" w:customStyle="1" w:styleId="xl39">
    <w:name w:val="xl39"/>
    <w:basedOn w:val="Norml"/>
    <w:uiPriority w:val="99"/>
    <w:rsid w:val="00996E97"/>
    <w:pPr>
      <w:pBdr>
        <w:bottom w:val="single" w:sz="4" w:space="0" w:color="auto"/>
        <w:right w:val="single" w:sz="12" w:space="0" w:color="auto"/>
      </w:pBdr>
      <w:spacing w:before="100" w:beforeAutospacing="1" w:after="100" w:afterAutospacing="1"/>
    </w:pPr>
  </w:style>
  <w:style w:type="paragraph" w:customStyle="1" w:styleId="xl40">
    <w:name w:val="xl40"/>
    <w:basedOn w:val="Norml"/>
    <w:uiPriority w:val="99"/>
    <w:rsid w:val="00996E97"/>
    <w:pPr>
      <w:pBdr>
        <w:bottom w:val="single" w:sz="4" w:space="0" w:color="auto"/>
        <w:right w:val="double" w:sz="6" w:space="0" w:color="auto"/>
      </w:pBdr>
      <w:spacing w:before="100" w:beforeAutospacing="1" w:after="100" w:afterAutospacing="1"/>
    </w:pPr>
  </w:style>
  <w:style w:type="paragraph" w:customStyle="1" w:styleId="xl41">
    <w:name w:val="xl41"/>
    <w:basedOn w:val="Norml"/>
    <w:uiPriority w:val="99"/>
    <w:rsid w:val="00996E97"/>
    <w:pPr>
      <w:pBdr>
        <w:bottom w:val="single" w:sz="4" w:space="0" w:color="auto"/>
        <w:right w:val="single" w:sz="4" w:space="0" w:color="auto"/>
      </w:pBdr>
      <w:spacing w:before="100" w:beforeAutospacing="1" w:after="100" w:afterAutospacing="1"/>
    </w:pPr>
  </w:style>
  <w:style w:type="paragraph" w:customStyle="1" w:styleId="xl42">
    <w:name w:val="xl42"/>
    <w:basedOn w:val="Norml"/>
    <w:uiPriority w:val="99"/>
    <w:rsid w:val="00996E97"/>
    <w:pPr>
      <w:pBdr>
        <w:right w:val="single" w:sz="4" w:space="0" w:color="auto"/>
      </w:pBdr>
      <w:shd w:val="clear" w:color="auto" w:fill="969696"/>
      <w:spacing w:before="100" w:beforeAutospacing="1" w:after="100" w:afterAutospacing="1"/>
    </w:pPr>
  </w:style>
  <w:style w:type="paragraph" w:customStyle="1" w:styleId="xl43">
    <w:name w:val="xl43"/>
    <w:basedOn w:val="Norml"/>
    <w:uiPriority w:val="99"/>
    <w:rsid w:val="00996E97"/>
    <w:pPr>
      <w:shd w:val="clear" w:color="auto" w:fill="969696"/>
      <w:spacing w:before="100" w:beforeAutospacing="1" w:after="100" w:afterAutospacing="1"/>
    </w:pPr>
    <w:rPr>
      <w:rFonts w:ascii="Arial" w:hAnsi="Arial"/>
      <w:color w:val="FFFFFF"/>
    </w:rPr>
  </w:style>
  <w:style w:type="paragraph" w:customStyle="1" w:styleId="xl44">
    <w:name w:val="xl44"/>
    <w:basedOn w:val="Norml"/>
    <w:uiPriority w:val="99"/>
    <w:rsid w:val="00996E97"/>
    <w:pPr>
      <w:pBdr>
        <w:left w:val="single" w:sz="4" w:space="0" w:color="auto"/>
        <w:bottom w:val="single" w:sz="4" w:space="0" w:color="auto"/>
      </w:pBdr>
      <w:spacing w:before="100" w:beforeAutospacing="1" w:after="100" w:afterAutospacing="1"/>
      <w:jc w:val="center"/>
    </w:pPr>
    <w:rPr>
      <w:rFonts w:ascii="Arial" w:hAnsi="Arial"/>
      <w:sz w:val="28"/>
      <w:szCs w:val="28"/>
    </w:rPr>
  </w:style>
  <w:style w:type="paragraph" w:customStyle="1" w:styleId="xl45">
    <w:name w:val="xl45"/>
    <w:basedOn w:val="Norml"/>
    <w:uiPriority w:val="99"/>
    <w:rsid w:val="00996E97"/>
    <w:pPr>
      <w:pBdr>
        <w:top w:val="single" w:sz="4" w:space="0" w:color="auto"/>
        <w:bottom w:val="single" w:sz="4" w:space="0" w:color="auto"/>
      </w:pBdr>
      <w:spacing w:before="100" w:beforeAutospacing="1" w:after="100" w:afterAutospacing="1"/>
      <w:jc w:val="center"/>
    </w:pPr>
    <w:rPr>
      <w:sz w:val="32"/>
      <w:szCs w:val="32"/>
    </w:rPr>
  </w:style>
  <w:style w:type="paragraph" w:customStyle="1" w:styleId="xl46">
    <w:name w:val="xl46"/>
    <w:basedOn w:val="Norml"/>
    <w:uiPriority w:val="99"/>
    <w:rsid w:val="00996E97"/>
    <w:pPr>
      <w:pBdr>
        <w:top w:val="single" w:sz="4" w:space="0" w:color="auto"/>
        <w:left w:val="single" w:sz="12" w:space="0" w:color="auto"/>
        <w:bottom w:val="single" w:sz="4" w:space="0" w:color="auto"/>
      </w:pBdr>
      <w:spacing w:before="100" w:beforeAutospacing="1" w:after="100" w:afterAutospacing="1"/>
      <w:jc w:val="center"/>
    </w:pPr>
    <w:rPr>
      <w:sz w:val="32"/>
      <w:szCs w:val="32"/>
    </w:rPr>
  </w:style>
  <w:style w:type="paragraph" w:customStyle="1" w:styleId="xl47">
    <w:name w:val="xl47"/>
    <w:basedOn w:val="Norml"/>
    <w:uiPriority w:val="99"/>
    <w:rsid w:val="00996E97"/>
    <w:pPr>
      <w:pBdr>
        <w:top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48">
    <w:name w:val="xl48"/>
    <w:basedOn w:val="Norml"/>
    <w:uiPriority w:val="99"/>
    <w:rsid w:val="00996E97"/>
    <w:pPr>
      <w:spacing w:before="100" w:beforeAutospacing="1" w:after="100" w:afterAutospacing="1"/>
    </w:pPr>
    <w:rPr>
      <w:rFonts w:ascii="Arial" w:hAnsi="Arial"/>
      <w:color w:val="FFFFFF"/>
    </w:rPr>
  </w:style>
  <w:style w:type="paragraph" w:customStyle="1" w:styleId="xl49">
    <w:name w:val="xl49"/>
    <w:basedOn w:val="Norml"/>
    <w:uiPriority w:val="99"/>
    <w:rsid w:val="00996E97"/>
    <w:pPr>
      <w:pBdr>
        <w:bottom w:val="single" w:sz="4" w:space="0" w:color="auto"/>
        <w:right w:val="single" w:sz="4" w:space="0" w:color="auto"/>
      </w:pBdr>
      <w:shd w:val="clear" w:color="auto" w:fill="969696"/>
      <w:spacing w:before="100" w:beforeAutospacing="1" w:after="100" w:afterAutospacing="1"/>
    </w:pPr>
  </w:style>
  <w:style w:type="paragraph" w:customStyle="1" w:styleId="xl50">
    <w:name w:val="xl50"/>
    <w:basedOn w:val="Norml"/>
    <w:uiPriority w:val="99"/>
    <w:rsid w:val="00996E97"/>
    <w:pPr>
      <w:pBdr>
        <w:left w:val="single" w:sz="4" w:space="0" w:color="auto"/>
        <w:bottom w:val="single" w:sz="4" w:space="0" w:color="auto"/>
      </w:pBdr>
      <w:spacing w:before="100" w:beforeAutospacing="1" w:after="100" w:afterAutospacing="1"/>
      <w:jc w:val="right"/>
    </w:pPr>
    <w:rPr>
      <w:rFonts w:ascii="Arial" w:hAnsi="Arial"/>
    </w:rPr>
  </w:style>
  <w:style w:type="paragraph" w:customStyle="1" w:styleId="xl51">
    <w:name w:val="xl51"/>
    <w:basedOn w:val="Norml"/>
    <w:uiPriority w:val="99"/>
    <w:rsid w:val="00996E97"/>
    <w:pPr>
      <w:pBdr>
        <w:top w:val="single" w:sz="4" w:space="0" w:color="auto"/>
        <w:left w:val="single" w:sz="4" w:space="0" w:color="auto"/>
        <w:right w:val="single" w:sz="4" w:space="0" w:color="auto"/>
      </w:pBdr>
      <w:spacing w:before="100" w:beforeAutospacing="1" w:after="100" w:afterAutospacing="1"/>
      <w:jc w:val="right"/>
    </w:pPr>
    <w:rPr>
      <w:rFonts w:ascii="Arial" w:hAnsi="Arial"/>
    </w:rPr>
  </w:style>
  <w:style w:type="paragraph" w:customStyle="1" w:styleId="xl52">
    <w:name w:val="xl52"/>
    <w:basedOn w:val="Norml"/>
    <w:uiPriority w:val="99"/>
    <w:rsid w:val="00996E97"/>
    <w:pPr>
      <w:pBdr>
        <w:left w:val="single" w:sz="4" w:space="0" w:color="auto"/>
        <w:right w:val="single" w:sz="4" w:space="0" w:color="auto"/>
      </w:pBdr>
      <w:spacing w:before="100" w:beforeAutospacing="1" w:after="100" w:afterAutospacing="1"/>
      <w:jc w:val="right"/>
    </w:pPr>
    <w:rPr>
      <w:rFonts w:ascii="Arial" w:hAnsi="Arial"/>
    </w:rPr>
  </w:style>
  <w:style w:type="paragraph" w:customStyle="1" w:styleId="xl53">
    <w:name w:val="xl53"/>
    <w:basedOn w:val="Norml"/>
    <w:uiPriority w:val="99"/>
    <w:rsid w:val="00996E97"/>
    <w:pPr>
      <w:pBdr>
        <w:right w:val="single" w:sz="4" w:space="0" w:color="auto"/>
      </w:pBdr>
      <w:spacing w:before="100" w:beforeAutospacing="1" w:after="100" w:afterAutospacing="1"/>
    </w:pPr>
  </w:style>
  <w:style w:type="paragraph" w:customStyle="1" w:styleId="xl54">
    <w:name w:val="xl54"/>
    <w:basedOn w:val="Norml"/>
    <w:uiPriority w:val="99"/>
    <w:rsid w:val="00996E97"/>
    <w:pPr>
      <w:pBdr>
        <w:top w:val="single" w:sz="4" w:space="0" w:color="auto"/>
        <w:left w:val="single" w:sz="4" w:space="0" w:color="auto"/>
        <w:bottom w:val="single" w:sz="8" w:space="0" w:color="auto"/>
      </w:pBdr>
      <w:spacing w:before="100" w:beforeAutospacing="1" w:after="100" w:afterAutospacing="1"/>
      <w:jc w:val="right"/>
    </w:pPr>
    <w:rPr>
      <w:rFonts w:ascii="Arial" w:hAnsi="Arial"/>
    </w:rPr>
  </w:style>
  <w:style w:type="paragraph" w:customStyle="1" w:styleId="xl55">
    <w:name w:val="xl55"/>
    <w:basedOn w:val="Norml"/>
    <w:uiPriority w:val="99"/>
    <w:rsid w:val="00996E97"/>
    <w:pPr>
      <w:pBdr>
        <w:left w:val="single" w:sz="4" w:space="0" w:color="auto"/>
        <w:bottom w:val="single" w:sz="8" w:space="0" w:color="auto"/>
      </w:pBdr>
      <w:spacing w:before="100" w:beforeAutospacing="1" w:after="100" w:afterAutospacing="1"/>
    </w:pPr>
  </w:style>
  <w:style w:type="paragraph" w:customStyle="1" w:styleId="xl56">
    <w:name w:val="xl56"/>
    <w:basedOn w:val="Norml"/>
    <w:uiPriority w:val="99"/>
    <w:rsid w:val="00996E97"/>
    <w:pPr>
      <w:pBdr>
        <w:bottom w:val="single" w:sz="8" w:space="0" w:color="auto"/>
      </w:pBdr>
      <w:spacing w:before="100" w:beforeAutospacing="1" w:after="100" w:afterAutospacing="1"/>
    </w:pPr>
  </w:style>
  <w:style w:type="paragraph" w:customStyle="1" w:styleId="xl57">
    <w:name w:val="xl57"/>
    <w:basedOn w:val="Norml"/>
    <w:uiPriority w:val="99"/>
    <w:rsid w:val="00996E97"/>
    <w:pPr>
      <w:pBdr>
        <w:bottom w:val="single" w:sz="8" w:space="0" w:color="auto"/>
      </w:pBdr>
      <w:spacing w:before="100" w:beforeAutospacing="1" w:after="100" w:afterAutospacing="1"/>
    </w:pPr>
    <w:rPr>
      <w:rFonts w:ascii="Arial" w:hAnsi="Arial"/>
      <w:color w:val="FFFFFF"/>
    </w:rPr>
  </w:style>
  <w:style w:type="paragraph" w:customStyle="1" w:styleId="xl58">
    <w:name w:val="xl58"/>
    <w:basedOn w:val="Norml"/>
    <w:uiPriority w:val="99"/>
    <w:rsid w:val="00996E97"/>
    <w:pPr>
      <w:pBdr>
        <w:bottom w:val="single" w:sz="8" w:space="0" w:color="auto"/>
        <w:right w:val="single" w:sz="4" w:space="0" w:color="auto"/>
      </w:pBdr>
      <w:shd w:val="clear" w:color="auto" w:fill="969696"/>
      <w:spacing w:before="100" w:beforeAutospacing="1" w:after="100" w:afterAutospacing="1"/>
    </w:pPr>
  </w:style>
  <w:style w:type="paragraph" w:customStyle="1" w:styleId="xl59">
    <w:name w:val="xl59"/>
    <w:basedOn w:val="Norml"/>
    <w:uiPriority w:val="99"/>
    <w:rsid w:val="00996E97"/>
    <w:pPr>
      <w:pBdr>
        <w:bottom w:val="single" w:sz="8" w:space="0" w:color="auto"/>
      </w:pBdr>
      <w:shd w:val="clear" w:color="auto" w:fill="969696"/>
      <w:spacing w:before="100" w:beforeAutospacing="1" w:after="100" w:afterAutospacing="1"/>
    </w:pPr>
  </w:style>
  <w:style w:type="paragraph" w:customStyle="1" w:styleId="xl60">
    <w:name w:val="xl60"/>
    <w:basedOn w:val="Norml"/>
    <w:uiPriority w:val="99"/>
    <w:rsid w:val="00996E97"/>
    <w:pPr>
      <w:pBdr>
        <w:bottom w:val="single" w:sz="8" w:space="0" w:color="auto"/>
        <w:right w:val="single" w:sz="12" w:space="0" w:color="auto"/>
      </w:pBdr>
      <w:shd w:val="clear" w:color="auto" w:fill="969696"/>
      <w:spacing w:before="100" w:beforeAutospacing="1" w:after="100" w:afterAutospacing="1"/>
    </w:pPr>
  </w:style>
  <w:style w:type="paragraph" w:customStyle="1" w:styleId="xl61">
    <w:name w:val="xl61"/>
    <w:basedOn w:val="Norml"/>
    <w:uiPriority w:val="99"/>
    <w:rsid w:val="00996E97"/>
    <w:pPr>
      <w:pBdr>
        <w:bottom w:val="single" w:sz="8" w:space="0" w:color="auto"/>
        <w:right w:val="double" w:sz="6" w:space="0" w:color="auto"/>
      </w:pBdr>
      <w:shd w:val="clear" w:color="auto" w:fill="969696"/>
      <w:spacing w:before="100" w:beforeAutospacing="1" w:after="100" w:afterAutospacing="1"/>
    </w:pPr>
  </w:style>
  <w:style w:type="paragraph" w:customStyle="1" w:styleId="xl62">
    <w:name w:val="xl62"/>
    <w:basedOn w:val="Norml"/>
    <w:uiPriority w:val="99"/>
    <w:rsid w:val="00996E97"/>
    <w:pPr>
      <w:pBdr>
        <w:bottom w:val="single" w:sz="8" w:space="0" w:color="auto"/>
        <w:right w:val="single" w:sz="4" w:space="0" w:color="auto"/>
      </w:pBdr>
      <w:spacing w:before="100" w:beforeAutospacing="1" w:after="100" w:afterAutospacing="1"/>
    </w:pPr>
  </w:style>
  <w:style w:type="paragraph" w:customStyle="1" w:styleId="xl63">
    <w:name w:val="xl63"/>
    <w:basedOn w:val="Norml"/>
    <w:uiPriority w:val="99"/>
    <w:rsid w:val="00996E97"/>
    <w:pPr>
      <w:pBdr>
        <w:bottom w:val="single" w:sz="8" w:space="0" w:color="auto"/>
        <w:right w:val="double" w:sz="6" w:space="0" w:color="auto"/>
      </w:pBdr>
      <w:spacing w:before="100" w:beforeAutospacing="1" w:after="100" w:afterAutospacing="1"/>
    </w:pPr>
  </w:style>
  <w:style w:type="paragraph" w:customStyle="1" w:styleId="xl64">
    <w:name w:val="xl64"/>
    <w:basedOn w:val="Norml"/>
    <w:uiPriority w:val="99"/>
    <w:rsid w:val="00996E97"/>
    <w:pPr>
      <w:spacing w:before="100" w:beforeAutospacing="1" w:after="100" w:afterAutospacing="1"/>
    </w:pPr>
    <w:rPr>
      <w:rFonts w:ascii="Arial" w:hAnsi="Arial"/>
    </w:rPr>
  </w:style>
  <w:style w:type="paragraph" w:customStyle="1" w:styleId="xl65">
    <w:name w:val="xl65"/>
    <w:basedOn w:val="Norml"/>
    <w:uiPriority w:val="99"/>
    <w:rsid w:val="00996E97"/>
    <w:pPr>
      <w:pBdr>
        <w:right w:val="double" w:sz="6" w:space="0" w:color="auto"/>
      </w:pBdr>
      <w:spacing w:before="100" w:beforeAutospacing="1" w:after="100" w:afterAutospacing="1"/>
    </w:pPr>
    <w:rPr>
      <w:rFonts w:ascii="Arial" w:hAnsi="Arial"/>
    </w:rPr>
  </w:style>
  <w:style w:type="paragraph" w:customStyle="1" w:styleId="xl66">
    <w:name w:val="xl66"/>
    <w:basedOn w:val="Norml"/>
    <w:uiPriority w:val="99"/>
    <w:rsid w:val="00996E97"/>
    <w:pPr>
      <w:pBdr>
        <w:top w:val="single" w:sz="4" w:space="0" w:color="auto"/>
        <w:left w:val="single" w:sz="4" w:space="0" w:color="auto"/>
        <w:right w:val="single" w:sz="4" w:space="0" w:color="auto"/>
      </w:pBdr>
      <w:spacing w:before="100" w:beforeAutospacing="1" w:after="100" w:afterAutospacing="1"/>
      <w:jc w:val="center"/>
    </w:pPr>
    <w:rPr>
      <w:rFonts w:ascii="Arial" w:hAnsi="Arial"/>
      <w:sz w:val="28"/>
      <w:szCs w:val="28"/>
    </w:rPr>
  </w:style>
  <w:style w:type="paragraph" w:customStyle="1" w:styleId="xl67">
    <w:name w:val="xl67"/>
    <w:basedOn w:val="Norml"/>
    <w:uiPriority w:val="99"/>
    <w:rsid w:val="00996E97"/>
    <w:pPr>
      <w:pBdr>
        <w:left w:val="single" w:sz="4" w:space="0" w:color="auto"/>
        <w:bottom w:val="single" w:sz="4" w:space="0" w:color="auto"/>
        <w:right w:val="single" w:sz="4" w:space="0" w:color="auto"/>
      </w:pBdr>
      <w:spacing w:before="100" w:beforeAutospacing="1" w:after="100" w:afterAutospacing="1"/>
      <w:jc w:val="center"/>
    </w:pPr>
    <w:rPr>
      <w:rFonts w:ascii="Arial" w:hAnsi="Arial"/>
      <w:sz w:val="28"/>
      <w:szCs w:val="28"/>
    </w:rPr>
  </w:style>
  <w:style w:type="paragraph" w:customStyle="1" w:styleId="xl68">
    <w:name w:val="xl68"/>
    <w:basedOn w:val="Norml"/>
    <w:uiPriority w:val="99"/>
    <w:rsid w:val="00996E97"/>
    <w:pPr>
      <w:pBdr>
        <w:top w:val="single" w:sz="4" w:space="0" w:color="auto"/>
        <w:bottom w:val="single" w:sz="4" w:space="0" w:color="auto"/>
        <w:right w:val="single" w:sz="12" w:space="0" w:color="auto"/>
      </w:pBdr>
      <w:spacing w:before="100" w:beforeAutospacing="1" w:after="100" w:afterAutospacing="1"/>
      <w:jc w:val="center"/>
    </w:pPr>
    <w:rPr>
      <w:sz w:val="32"/>
      <w:szCs w:val="32"/>
    </w:rPr>
  </w:style>
  <w:style w:type="paragraph" w:customStyle="1" w:styleId="xl69">
    <w:name w:val="xl69"/>
    <w:basedOn w:val="Norml"/>
    <w:uiPriority w:val="99"/>
    <w:rsid w:val="00996E97"/>
    <w:pPr>
      <w:pBdr>
        <w:top w:val="single" w:sz="4" w:space="0" w:color="auto"/>
        <w:bottom w:val="single" w:sz="4" w:space="0" w:color="auto"/>
      </w:pBdr>
      <w:spacing w:before="100" w:beforeAutospacing="1" w:after="100" w:afterAutospacing="1"/>
      <w:jc w:val="center"/>
    </w:pPr>
    <w:rPr>
      <w:sz w:val="28"/>
      <w:szCs w:val="28"/>
    </w:rPr>
  </w:style>
  <w:style w:type="paragraph" w:customStyle="1" w:styleId="xl70">
    <w:name w:val="xl70"/>
    <w:basedOn w:val="Norml"/>
    <w:uiPriority w:val="99"/>
    <w:rsid w:val="00996E97"/>
    <w:pPr>
      <w:pBdr>
        <w:top w:val="single" w:sz="4" w:space="0" w:color="auto"/>
        <w:bottom w:val="single" w:sz="4" w:space="0" w:color="auto"/>
        <w:right w:val="single" w:sz="12" w:space="0" w:color="auto"/>
      </w:pBdr>
      <w:spacing w:before="100" w:beforeAutospacing="1" w:after="100" w:afterAutospacing="1"/>
      <w:jc w:val="center"/>
    </w:pPr>
    <w:rPr>
      <w:sz w:val="28"/>
      <w:szCs w:val="28"/>
    </w:rPr>
  </w:style>
  <w:style w:type="paragraph" w:customStyle="1" w:styleId="xl71">
    <w:name w:val="xl71"/>
    <w:basedOn w:val="Norml"/>
    <w:uiPriority w:val="99"/>
    <w:rsid w:val="00996E9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H4">
    <w:name w:val="H4"/>
    <w:basedOn w:val="Norml"/>
    <w:next w:val="Norml"/>
    <w:uiPriority w:val="99"/>
    <w:rsid w:val="00996E97"/>
    <w:pPr>
      <w:keepNext/>
      <w:widowControl w:val="0"/>
      <w:spacing w:before="100" w:after="100"/>
      <w:jc w:val="both"/>
    </w:pPr>
    <w:rPr>
      <w:b/>
      <w:szCs w:val="20"/>
    </w:rPr>
  </w:style>
  <w:style w:type="paragraph" w:customStyle="1" w:styleId="norml1">
    <w:name w:val="normál1"/>
    <w:basedOn w:val="Norml"/>
    <w:uiPriority w:val="99"/>
    <w:rsid w:val="00996E97"/>
    <w:pPr>
      <w:tabs>
        <w:tab w:val="left" w:pos="284"/>
      </w:tabs>
      <w:suppressAutoHyphens/>
      <w:overflowPunct w:val="0"/>
      <w:autoSpaceDE w:val="0"/>
      <w:autoSpaceDN w:val="0"/>
      <w:adjustRightInd w:val="0"/>
      <w:spacing w:before="80" w:after="80"/>
      <w:textAlignment w:val="baseline"/>
    </w:pPr>
    <w:rPr>
      <w:sz w:val="20"/>
      <w:szCs w:val="20"/>
    </w:rPr>
  </w:style>
  <w:style w:type="paragraph" w:customStyle="1" w:styleId="WW-Szvegtrzsbehzssal2">
    <w:name w:val="WW-Szövegtörzs behúzással 2"/>
    <w:basedOn w:val="Norml"/>
    <w:uiPriority w:val="99"/>
    <w:rsid w:val="00996E97"/>
    <w:pPr>
      <w:tabs>
        <w:tab w:val="left" w:pos="1134"/>
        <w:tab w:val="left" w:pos="1985"/>
        <w:tab w:val="left" w:pos="2977"/>
        <w:tab w:val="right" w:pos="9072"/>
      </w:tabs>
      <w:suppressAutoHyphens/>
      <w:overflowPunct w:val="0"/>
      <w:autoSpaceDE w:val="0"/>
      <w:autoSpaceDN w:val="0"/>
      <w:adjustRightInd w:val="0"/>
      <w:ind w:left="284" w:hanging="284"/>
      <w:textAlignment w:val="baseline"/>
    </w:pPr>
    <w:rPr>
      <w:sz w:val="20"/>
      <w:szCs w:val="20"/>
    </w:rPr>
  </w:style>
  <w:style w:type="character" w:customStyle="1" w:styleId="acicollapsed1">
    <w:name w:val="acicollapsed1"/>
    <w:basedOn w:val="Bekezdsalapbettpusa"/>
    <w:uiPriority w:val="99"/>
    <w:rsid w:val="00996E97"/>
    <w:rPr>
      <w:rFonts w:cs="Times New Roman"/>
    </w:rPr>
  </w:style>
  <w:style w:type="paragraph" w:customStyle="1" w:styleId="WW-Szvegtrzs2">
    <w:name w:val="WW-Szövegtörzs 2"/>
    <w:basedOn w:val="Norml"/>
    <w:uiPriority w:val="99"/>
    <w:rsid w:val="00996E97"/>
    <w:pPr>
      <w:suppressAutoHyphens/>
      <w:spacing w:after="120" w:line="480" w:lineRule="auto"/>
    </w:pPr>
    <w:rPr>
      <w:lang w:eastAsia="ar-SA"/>
    </w:rPr>
  </w:style>
  <w:style w:type="paragraph" w:customStyle="1" w:styleId="WW-Szvegtrzsbehzssal31">
    <w:name w:val="WW-Szövegtörzs behúzással 31"/>
    <w:basedOn w:val="Norml"/>
    <w:uiPriority w:val="99"/>
    <w:rsid w:val="00996E97"/>
    <w:pPr>
      <w:tabs>
        <w:tab w:val="left" w:pos="426"/>
        <w:tab w:val="left" w:pos="709"/>
      </w:tabs>
      <w:suppressAutoHyphens/>
      <w:ind w:left="851" w:hanging="851"/>
      <w:jc w:val="both"/>
    </w:pPr>
    <w:rPr>
      <w:szCs w:val="20"/>
      <w:lang w:eastAsia="ar-SA"/>
    </w:rPr>
  </w:style>
  <w:style w:type="paragraph" w:customStyle="1" w:styleId="WW-Szvegtrzsbehzssal21">
    <w:name w:val="WW-Szövegtörzs behúzással 21"/>
    <w:basedOn w:val="Norml"/>
    <w:uiPriority w:val="99"/>
    <w:rsid w:val="00996E97"/>
    <w:pPr>
      <w:tabs>
        <w:tab w:val="left" w:pos="1134"/>
        <w:tab w:val="left" w:pos="1985"/>
        <w:tab w:val="left" w:pos="2977"/>
        <w:tab w:val="right" w:pos="9072"/>
      </w:tabs>
      <w:suppressAutoHyphens/>
      <w:overflowPunct w:val="0"/>
      <w:autoSpaceDE w:val="0"/>
      <w:ind w:left="284" w:hanging="284"/>
      <w:textAlignment w:val="baseline"/>
    </w:pPr>
    <w:rPr>
      <w:sz w:val="20"/>
      <w:szCs w:val="20"/>
      <w:lang w:eastAsia="ar-SA"/>
    </w:rPr>
  </w:style>
  <w:style w:type="paragraph" w:customStyle="1" w:styleId="focim">
    <w:name w:val="focim"/>
    <w:uiPriority w:val="99"/>
    <w:rsid w:val="00996E97"/>
    <w:pPr>
      <w:widowControl w:val="0"/>
      <w:spacing w:before="240" w:line="-240" w:lineRule="auto"/>
      <w:jc w:val="center"/>
    </w:pPr>
    <w:rPr>
      <w:rFonts w:ascii="Times" w:hAnsi="Times"/>
      <w:b/>
      <w:sz w:val="24"/>
      <w:szCs w:val="20"/>
    </w:rPr>
  </w:style>
  <w:style w:type="paragraph" w:customStyle="1" w:styleId="WW-Szvegtrzs21">
    <w:name w:val="WW-Szövegtörzs 21"/>
    <w:basedOn w:val="Norml"/>
    <w:uiPriority w:val="99"/>
    <w:rsid w:val="00996E97"/>
    <w:pPr>
      <w:suppressAutoHyphens/>
      <w:spacing w:after="120" w:line="480" w:lineRule="auto"/>
    </w:pPr>
    <w:rPr>
      <w:lang w:eastAsia="ar-SA"/>
    </w:rPr>
  </w:style>
  <w:style w:type="paragraph" w:customStyle="1" w:styleId="WW-Szvegtrzsbehzssal311">
    <w:name w:val="WW-Szövegtörzs behúzással 311"/>
    <w:basedOn w:val="Norml"/>
    <w:uiPriority w:val="99"/>
    <w:rsid w:val="00996E97"/>
    <w:pPr>
      <w:tabs>
        <w:tab w:val="left" w:pos="426"/>
        <w:tab w:val="left" w:pos="709"/>
      </w:tabs>
      <w:suppressAutoHyphens/>
      <w:ind w:left="851" w:hanging="851"/>
      <w:jc w:val="both"/>
    </w:pPr>
    <w:rPr>
      <w:szCs w:val="20"/>
      <w:lang w:eastAsia="ar-SA"/>
    </w:rPr>
  </w:style>
  <w:style w:type="paragraph" w:customStyle="1" w:styleId="WW-Szvegtrzsbehzssal211">
    <w:name w:val="WW-Szövegtörzs behúzással 211"/>
    <w:basedOn w:val="Norml"/>
    <w:uiPriority w:val="99"/>
    <w:rsid w:val="00996E97"/>
    <w:pPr>
      <w:tabs>
        <w:tab w:val="left" w:pos="1134"/>
        <w:tab w:val="left" w:pos="1985"/>
        <w:tab w:val="left" w:pos="2977"/>
        <w:tab w:val="right" w:pos="9072"/>
      </w:tabs>
      <w:suppressAutoHyphens/>
      <w:overflowPunct w:val="0"/>
      <w:autoSpaceDE w:val="0"/>
      <w:ind w:left="284" w:hanging="284"/>
      <w:textAlignment w:val="baseline"/>
    </w:pPr>
    <w:rPr>
      <w:sz w:val="20"/>
      <w:szCs w:val="20"/>
      <w:lang w:eastAsia="ar-SA"/>
    </w:rPr>
  </w:style>
  <w:style w:type="paragraph" w:styleId="TJ1">
    <w:name w:val="toc 1"/>
    <w:basedOn w:val="Norml"/>
    <w:next w:val="Norml"/>
    <w:autoRedefine/>
    <w:uiPriority w:val="39"/>
    <w:rsid w:val="009346A9"/>
    <w:pPr>
      <w:tabs>
        <w:tab w:val="left" w:pos="1276"/>
        <w:tab w:val="right" w:leader="dot" w:pos="9060"/>
      </w:tabs>
      <w:ind w:left="284"/>
      <w:jc w:val="both"/>
    </w:pPr>
    <w:rPr>
      <w:sz w:val="22"/>
      <w:szCs w:val="22"/>
    </w:rPr>
  </w:style>
  <w:style w:type="paragraph" w:styleId="TJ2">
    <w:name w:val="toc 2"/>
    <w:basedOn w:val="Norml"/>
    <w:next w:val="Norml"/>
    <w:autoRedefine/>
    <w:uiPriority w:val="39"/>
    <w:rsid w:val="00996E97"/>
    <w:pPr>
      <w:tabs>
        <w:tab w:val="left" w:pos="960"/>
        <w:tab w:val="right" w:leader="dot" w:pos="9060"/>
      </w:tabs>
      <w:ind w:left="238"/>
    </w:pPr>
  </w:style>
  <w:style w:type="paragraph" w:styleId="TJ3">
    <w:name w:val="toc 3"/>
    <w:basedOn w:val="Norml"/>
    <w:next w:val="Norml"/>
    <w:autoRedefine/>
    <w:uiPriority w:val="39"/>
    <w:rsid w:val="00996E97"/>
    <w:pPr>
      <w:tabs>
        <w:tab w:val="left" w:pos="1200"/>
        <w:tab w:val="right" w:leader="dot" w:pos="9060"/>
      </w:tabs>
      <w:ind w:left="238"/>
    </w:pPr>
  </w:style>
  <w:style w:type="paragraph" w:styleId="Jegyzetszveg">
    <w:name w:val="annotation text"/>
    <w:basedOn w:val="Norml"/>
    <w:link w:val="JegyzetszvegChar"/>
    <w:rsid w:val="00996E97"/>
    <w:rPr>
      <w:sz w:val="20"/>
      <w:szCs w:val="20"/>
    </w:rPr>
  </w:style>
  <w:style w:type="character" w:customStyle="1" w:styleId="JegyzetszvegChar">
    <w:name w:val="Jegyzetszöveg Char"/>
    <w:basedOn w:val="Bekezdsalapbettpusa"/>
    <w:link w:val="Jegyzetszveg"/>
    <w:locked/>
    <w:rsid w:val="00AB2B79"/>
    <w:rPr>
      <w:rFonts w:cs="Times New Roman"/>
    </w:rPr>
  </w:style>
  <w:style w:type="paragraph" w:styleId="Megjegyzstrgya">
    <w:name w:val="annotation subject"/>
    <w:basedOn w:val="Jegyzetszveg"/>
    <w:next w:val="Jegyzetszveg"/>
    <w:link w:val="MegjegyzstrgyaChar"/>
    <w:uiPriority w:val="99"/>
    <w:semiHidden/>
    <w:rsid w:val="00996E97"/>
    <w:rPr>
      <w:b/>
      <w:bCs/>
    </w:rPr>
  </w:style>
  <w:style w:type="character" w:customStyle="1" w:styleId="MegjegyzstrgyaChar">
    <w:name w:val="Megjegyzés tárgya Char"/>
    <w:basedOn w:val="JegyzetszvegChar"/>
    <w:link w:val="Megjegyzstrgya"/>
    <w:uiPriority w:val="99"/>
    <w:semiHidden/>
    <w:locked/>
    <w:rsid w:val="00AB2B79"/>
    <w:rPr>
      <w:rFonts w:cs="Times New Roman"/>
      <w:b/>
      <w:bCs/>
    </w:rPr>
  </w:style>
  <w:style w:type="paragraph" w:styleId="Trgymutat1">
    <w:name w:val="index 1"/>
    <w:basedOn w:val="Norml"/>
    <w:next w:val="Norml"/>
    <w:autoRedefine/>
    <w:uiPriority w:val="99"/>
    <w:semiHidden/>
    <w:rsid w:val="00996E97"/>
    <w:pPr>
      <w:ind w:left="240" w:hanging="240"/>
    </w:pPr>
  </w:style>
  <w:style w:type="paragraph" w:styleId="Trgymutatcm">
    <w:name w:val="index heading"/>
    <w:basedOn w:val="Norml"/>
    <w:next w:val="Trgymutat1"/>
    <w:uiPriority w:val="99"/>
    <w:semiHidden/>
    <w:rsid w:val="00996E97"/>
    <w:pPr>
      <w:overflowPunct w:val="0"/>
      <w:autoSpaceDE w:val="0"/>
      <w:autoSpaceDN w:val="0"/>
      <w:adjustRightInd w:val="0"/>
      <w:spacing w:before="80" w:after="80"/>
      <w:textAlignment w:val="baseline"/>
    </w:pPr>
    <w:rPr>
      <w:szCs w:val="20"/>
    </w:rPr>
  </w:style>
  <w:style w:type="paragraph" w:styleId="Lbjegyzetszveg">
    <w:name w:val="footnote text"/>
    <w:aliases w:val="Footnote Text Char,Lábjegyzetszöveg Char1 Char,Lábjegyzetszöveg Char Char Char,Footnote Char Char Char,Footnote Char1 Char,Char1 Char1 Char,Footnote Char,Char1 Char,Lábjegyzetszöveg Char Char, Char1 Char Char Char Char,Footnote Cha"/>
    <w:basedOn w:val="Norml"/>
    <w:link w:val="LbjegyzetszvegChar"/>
    <w:qFormat/>
    <w:rsid w:val="00996E97"/>
    <w:rPr>
      <w:sz w:val="20"/>
      <w:szCs w:val="20"/>
    </w:rPr>
  </w:style>
  <w:style w:type="character" w:customStyle="1" w:styleId="LbjegyzetszvegChar">
    <w:name w:val="Lábjegyzetszöveg Char"/>
    <w:aliases w:val="Footnote Text Char Char,Lábjegyzetszöveg Char1 Char Char,Lábjegyzetszöveg Char Char Char Char,Footnote Char Char Char Char,Footnote Char1 Char Char,Char1 Char1 Char Char,Footnote Char Char,Char1 Char Char1,Footnote Cha Char"/>
    <w:basedOn w:val="Bekezdsalapbettpusa"/>
    <w:link w:val="Lbjegyzetszveg"/>
    <w:locked/>
    <w:rsid w:val="00080BB6"/>
    <w:rPr>
      <w:rFonts w:cs="Times New Roman"/>
      <w:sz w:val="20"/>
      <w:szCs w:val="20"/>
    </w:rPr>
  </w:style>
  <w:style w:type="paragraph" w:styleId="Dokumentumtrkp">
    <w:name w:val="Document Map"/>
    <w:basedOn w:val="Norml"/>
    <w:link w:val="DokumentumtrkpChar"/>
    <w:uiPriority w:val="99"/>
    <w:semiHidden/>
    <w:rsid w:val="00996E97"/>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080BB6"/>
    <w:rPr>
      <w:rFonts w:cs="Times New Roman"/>
      <w:sz w:val="2"/>
    </w:rPr>
  </w:style>
  <w:style w:type="character" w:styleId="Jegyzethivatkozs">
    <w:name w:val="annotation reference"/>
    <w:basedOn w:val="Bekezdsalapbettpusa"/>
    <w:rsid w:val="00996E97"/>
    <w:rPr>
      <w:rFonts w:cs="Times New Roman"/>
      <w:sz w:val="16"/>
      <w:szCs w:val="16"/>
    </w:rPr>
  </w:style>
  <w:style w:type="paragraph" w:customStyle="1" w:styleId="Stlus2">
    <w:name w:val="Stílus2"/>
    <w:basedOn w:val="Norml"/>
    <w:uiPriority w:val="99"/>
    <w:rsid w:val="00996E97"/>
    <w:rPr>
      <w:sz w:val="28"/>
      <w:szCs w:val="28"/>
    </w:rPr>
  </w:style>
  <w:style w:type="paragraph" w:customStyle="1" w:styleId="bekezds">
    <w:name w:val="bekezdés"/>
    <w:basedOn w:val="Norml"/>
    <w:uiPriority w:val="99"/>
    <w:rsid w:val="00996E97"/>
    <w:pPr>
      <w:suppressAutoHyphens/>
      <w:spacing w:before="60" w:after="60"/>
      <w:ind w:left="851"/>
      <w:jc w:val="both"/>
    </w:pPr>
    <w:rPr>
      <w:sz w:val="22"/>
      <w:szCs w:val="22"/>
      <w:lang w:eastAsia="ar-SA"/>
    </w:rPr>
  </w:style>
  <w:style w:type="character" w:customStyle="1" w:styleId="bekezdsChar2">
    <w:name w:val="bekezdés Char2"/>
    <w:basedOn w:val="Bekezdsalapbettpusa"/>
    <w:uiPriority w:val="99"/>
    <w:rsid w:val="00996E97"/>
    <w:rPr>
      <w:rFonts w:cs="Times New Roman"/>
      <w:sz w:val="22"/>
      <w:szCs w:val="22"/>
      <w:lang w:val="hu-HU" w:eastAsia="ar-SA" w:bidi="ar-SA"/>
    </w:rPr>
  </w:style>
  <w:style w:type="paragraph" w:customStyle="1" w:styleId="flkvrbekezds">
    <w:name w:val="félkövérbekezdés"/>
    <w:basedOn w:val="bekezds"/>
    <w:uiPriority w:val="99"/>
    <w:rsid w:val="00996E97"/>
    <w:pPr>
      <w:spacing w:after="0"/>
    </w:pPr>
    <w:rPr>
      <w:b/>
    </w:rPr>
  </w:style>
  <w:style w:type="paragraph" w:customStyle="1" w:styleId="bet">
    <w:name w:val="betű"/>
    <w:basedOn w:val="Norml"/>
    <w:uiPriority w:val="99"/>
    <w:semiHidden/>
    <w:rsid w:val="00996E97"/>
    <w:pPr>
      <w:widowControl w:val="0"/>
      <w:tabs>
        <w:tab w:val="num" w:pos="1014"/>
      </w:tabs>
      <w:suppressAutoHyphens/>
      <w:ind w:left="1014" w:hanging="360"/>
      <w:jc w:val="both"/>
    </w:pPr>
    <w:rPr>
      <w:rFonts w:ascii="Arial" w:hAnsi="Arial" w:cs="Arial"/>
      <w:sz w:val="22"/>
      <w:szCs w:val="22"/>
      <w:lang w:eastAsia="ar-SA"/>
    </w:rPr>
  </w:style>
  <w:style w:type="paragraph" w:styleId="Felsorols">
    <w:name w:val="List Bullet"/>
    <w:basedOn w:val="Norml"/>
    <w:uiPriority w:val="99"/>
    <w:rsid w:val="00996E97"/>
    <w:pPr>
      <w:tabs>
        <w:tab w:val="num" w:pos="1494"/>
      </w:tabs>
      <w:suppressAutoHyphens/>
      <w:ind w:left="1494" w:hanging="360"/>
      <w:jc w:val="both"/>
    </w:pPr>
    <w:rPr>
      <w:szCs w:val="20"/>
      <w:lang w:eastAsia="ar-SA"/>
    </w:rPr>
  </w:style>
  <w:style w:type="paragraph" w:customStyle="1" w:styleId="pont">
    <w:name w:val="pont"/>
    <w:basedOn w:val="Norml"/>
    <w:uiPriority w:val="99"/>
    <w:rsid w:val="00996E97"/>
    <w:pPr>
      <w:numPr>
        <w:numId w:val="8"/>
      </w:numPr>
      <w:tabs>
        <w:tab w:val="clear" w:pos="360"/>
        <w:tab w:val="num" w:pos="1418"/>
        <w:tab w:val="left" w:pos="7655"/>
      </w:tabs>
      <w:ind w:left="1418" w:hanging="284"/>
    </w:pPr>
    <w:rPr>
      <w:rFonts w:ascii="Arial" w:hAnsi="Arial"/>
      <w:sz w:val="20"/>
      <w:szCs w:val="20"/>
      <w:lang w:eastAsia="ar-SA"/>
    </w:rPr>
  </w:style>
  <w:style w:type="character" w:customStyle="1" w:styleId="bekezdsChar1">
    <w:name w:val="bekezdés Char1"/>
    <w:basedOn w:val="Bekezdsalapbettpusa"/>
    <w:uiPriority w:val="99"/>
    <w:rsid w:val="00996E97"/>
    <w:rPr>
      <w:rFonts w:cs="Arial"/>
      <w:sz w:val="24"/>
      <w:szCs w:val="24"/>
      <w:lang w:val="hu-HU" w:eastAsia="ar-SA" w:bidi="ar-SA"/>
    </w:rPr>
  </w:style>
  <w:style w:type="paragraph" w:customStyle="1" w:styleId="pont2">
    <w:name w:val="pont2"/>
    <w:basedOn w:val="pont"/>
    <w:uiPriority w:val="99"/>
    <w:rsid w:val="00996E97"/>
    <w:pPr>
      <w:tabs>
        <w:tab w:val="clear" w:pos="1418"/>
        <w:tab w:val="num" w:pos="1985"/>
      </w:tabs>
      <w:ind w:left="1985" w:hanging="425"/>
    </w:pPr>
    <w:rPr>
      <w:rFonts w:ascii="Times New Roman" w:hAnsi="Times New Roman"/>
      <w:sz w:val="24"/>
      <w:lang w:eastAsia="hu-HU"/>
    </w:rPr>
  </w:style>
  <w:style w:type="paragraph" w:styleId="NormlWeb">
    <w:name w:val="Normal (Web)"/>
    <w:basedOn w:val="Norml"/>
    <w:uiPriority w:val="99"/>
    <w:rsid w:val="00996E97"/>
    <w:pPr>
      <w:spacing w:before="100" w:beforeAutospacing="1" w:after="100" w:afterAutospacing="1"/>
    </w:pPr>
    <w:rPr>
      <w:color w:val="000000"/>
    </w:rPr>
  </w:style>
  <w:style w:type="character" w:styleId="Lbjegyzet-hivatkozs">
    <w:name w:val="footnote reference"/>
    <w:aliases w:val="BVI fnr,Footnote symbol,Times 10 Point, Exposant 3 Point,Footnote Reference Number,Exposant 3 Point,16 Point,Superscript 6 Point"/>
    <w:basedOn w:val="Bekezdsalapbettpusa"/>
    <w:rsid w:val="00996E97"/>
    <w:rPr>
      <w:rFonts w:cs="Times New Roman"/>
      <w:vertAlign w:val="superscript"/>
    </w:rPr>
  </w:style>
  <w:style w:type="paragraph" w:customStyle="1" w:styleId="C">
    <w:name w:val="C"/>
    <w:uiPriority w:val="99"/>
    <w:rsid w:val="00996E97"/>
    <w:pPr>
      <w:suppressAutoHyphens/>
      <w:spacing w:before="240" w:line="240" w:lineRule="exact"/>
      <w:ind w:left="1440" w:hanging="720"/>
      <w:jc w:val="both"/>
    </w:pPr>
    <w:rPr>
      <w:rFonts w:ascii="Times" w:hAnsi="Times" w:cs="Tahoma"/>
      <w:sz w:val="24"/>
      <w:szCs w:val="20"/>
      <w:lang w:val="en-GB" w:eastAsia="ar-SA"/>
    </w:rPr>
  </w:style>
  <w:style w:type="paragraph" w:customStyle="1" w:styleId="BlockText1">
    <w:name w:val="Block Text1"/>
    <w:basedOn w:val="Norml"/>
    <w:uiPriority w:val="99"/>
    <w:rsid w:val="00996E97"/>
    <w:pPr>
      <w:ind w:left="1843" w:right="1275"/>
    </w:pPr>
    <w:rPr>
      <w:sz w:val="26"/>
      <w:szCs w:val="20"/>
    </w:rPr>
  </w:style>
  <w:style w:type="paragraph" w:customStyle="1" w:styleId="mellklet">
    <w:name w:val="melléklet"/>
    <w:basedOn w:val="Norml"/>
    <w:uiPriority w:val="99"/>
    <w:rsid w:val="00996E97"/>
    <w:pPr>
      <w:widowControl w:val="0"/>
      <w:jc w:val="right"/>
    </w:pPr>
    <w:rPr>
      <w:b/>
      <w:sz w:val="26"/>
      <w:szCs w:val="26"/>
    </w:rPr>
  </w:style>
  <w:style w:type="paragraph" w:styleId="TJ4">
    <w:name w:val="toc 4"/>
    <w:basedOn w:val="Norml"/>
    <w:next w:val="Norml"/>
    <w:autoRedefine/>
    <w:uiPriority w:val="99"/>
    <w:semiHidden/>
    <w:rsid w:val="00996E97"/>
    <w:pPr>
      <w:ind w:left="720"/>
    </w:pPr>
  </w:style>
  <w:style w:type="paragraph" w:styleId="TJ5">
    <w:name w:val="toc 5"/>
    <w:basedOn w:val="Norml"/>
    <w:next w:val="Norml"/>
    <w:autoRedefine/>
    <w:uiPriority w:val="99"/>
    <w:semiHidden/>
    <w:rsid w:val="00996E97"/>
    <w:pPr>
      <w:ind w:left="960"/>
    </w:pPr>
  </w:style>
  <w:style w:type="paragraph" w:styleId="TJ6">
    <w:name w:val="toc 6"/>
    <w:basedOn w:val="Norml"/>
    <w:next w:val="Norml"/>
    <w:autoRedefine/>
    <w:uiPriority w:val="99"/>
    <w:semiHidden/>
    <w:rsid w:val="00996E97"/>
    <w:pPr>
      <w:ind w:left="1200"/>
    </w:pPr>
  </w:style>
  <w:style w:type="paragraph" w:styleId="TJ7">
    <w:name w:val="toc 7"/>
    <w:basedOn w:val="Norml"/>
    <w:next w:val="Norml"/>
    <w:autoRedefine/>
    <w:uiPriority w:val="99"/>
    <w:semiHidden/>
    <w:rsid w:val="00996E97"/>
    <w:pPr>
      <w:ind w:left="1440"/>
    </w:pPr>
  </w:style>
  <w:style w:type="paragraph" w:styleId="TJ8">
    <w:name w:val="toc 8"/>
    <w:basedOn w:val="Norml"/>
    <w:next w:val="Norml"/>
    <w:autoRedefine/>
    <w:uiPriority w:val="99"/>
    <w:semiHidden/>
    <w:rsid w:val="00996E97"/>
    <w:pPr>
      <w:ind w:left="1680"/>
    </w:pPr>
  </w:style>
  <w:style w:type="paragraph" w:styleId="TJ9">
    <w:name w:val="toc 9"/>
    <w:basedOn w:val="Norml"/>
    <w:next w:val="Norml"/>
    <w:autoRedefine/>
    <w:uiPriority w:val="99"/>
    <w:semiHidden/>
    <w:rsid w:val="00996E97"/>
    <w:pPr>
      <w:ind w:left="1920"/>
    </w:pPr>
  </w:style>
  <w:style w:type="paragraph" w:customStyle="1" w:styleId="oddl-nadpis">
    <w:name w:val="oddíl-nadpis"/>
    <w:basedOn w:val="Norml"/>
    <w:uiPriority w:val="99"/>
    <w:rsid w:val="00996E97"/>
    <w:pPr>
      <w:keepNext/>
      <w:widowControl w:val="0"/>
      <w:tabs>
        <w:tab w:val="left" w:pos="567"/>
      </w:tabs>
      <w:spacing w:before="240" w:line="-240" w:lineRule="auto"/>
    </w:pPr>
    <w:rPr>
      <w:rFonts w:ascii="Arial" w:hAnsi="Arial"/>
      <w:b/>
      <w:szCs w:val="20"/>
      <w:lang w:val="cs-CZ" w:eastAsia="en-US"/>
    </w:rPr>
  </w:style>
  <w:style w:type="paragraph" w:styleId="Cm">
    <w:name w:val="Title"/>
    <w:basedOn w:val="Norml"/>
    <w:link w:val="CmChar"/>
    <w:uiPriority w:val="99"/>
    <w:qFormat/>
    <w:rsid w:val="00996E97"/>
    <w:pPr>
      <w:widowControl w:val="0"/>
      <w:ind w:left="284" w:right="454"/>
      <w:jc w:val="center"/>
    </w:pPr>
    <w:rPr>
      <w:b/>
      <w:sz w:val="32"/>
      <w:szCs w:val="20"/>
      <w:lang w:eastAsia="en-US"/>
    </w:rPr>
  </w:style>
  <w:style w:type="character" w:customStyle="1" w:styleId="CmChar">
    <w:name w:val="Cím Char"/>
    <w:basedOn w:val="Bekezdsalapbettpusa"/>
    <w:link w:val="Cm"/>
    <w:uiPriority w:val="99"/>
    <w:locked/>
    <w:rsid w:val="0066459F"/>
    <w:rPr>
      <w:rFonts w:cs="Times New Roman"/>
      <w:b/>
      <w:snapToGrid w:val="0"/>
      <w:sz w:val="32"/>
      <w:lang w:eastAsia="en-US"/>
    </w:rPr>
  </w:style>
  <w:style w:type="paragraph" w:styleId="Alcm">
    <w:name w:val="Subtitle"/>
    <w:basedOn w:val="Norml"/>
    <w:link w:val="AlcmChar"/>
    <w:uiPriority w:val="99"/>
    <w:qFormat/>
    <w:rsid w:val="00996E97"/>
    <w:pPr>
      <w:widowControl w:val="0"/>
      <w:ind w:left="284" w:right="454"/>
      <w:jc w:val="center"/>
    </w:pPr>
    <w:rPr>
      <w:b/>
      <w:szCs w:val="20"/>
      <w:lang w:eastAsia="en-US"/>
    </w:rPr>
  </w:style>
  <w:style w:type="character" w:customStyle="1" w:styleId="AlcmChar">
    <w:name w:val="Alcím Char"/>
    <w:basedOn w:val="Bekezdsalapbettpusa"/>
    <w:link w:val="Alcm"/>
    <w:uiPriority w:val="99"/>
    <w:locked/>
    <w:rsid w:val="00080BB6"/>
    <w:rPr>
      <w:rFonts w:ascii="Cambria" w:hAnsi="Cambria" w:cs="Times New Roman"/>
      <w:sz w:val="24"/>
      <w:szCs w:val="24"/>
    </w:rPr>
  </w:style>
  <w:style w:type="paragraph" w:customStyle="1" w:styleId="text-3mezera">
    <w:name w:val="text - 3 mezera"/>
    <w:basedOn w:val="Norml"/>
    <w:uiPriority w:val="99"/>
    <w:rsid w:val="00996E97"/>
    <w:pPr>
      <w:spacing w:before="60" w:line="240" w:lineRule="exact"/>
      <w:jc w:val="both"/>
    </w:pPr>
    <w:rPr>
      <w:rFonts w:ascii="Arial" w:hAnsi="Arial"/>
      <w:szCs w:val="20"/>
      <w:lang w:val="cs-CZ"/>
    </w:rPr>
  </w:style>
  <w:style w:type="paragraph" w:customStyle="1" w:styleId="B">
    <w:name w:val="B"/>
    <w:uiPriority w:val="99"/>
    <w:rsid w:val="00996E97"/>
    <w:pPr>
      <w:spacing w:before="240" w:line="240" w:lineRule="exact"/>
      <w:ind w:left="720"/>
      <w:jc w:val="both"/>
    </w:pPr>
    <w:rPr>
      <w:rFonts w:ascii="Tms Rmn" w:hAnsi="Tms Rmn"/>
      <w:sz w:val="24"/>
      <w:szCs w:val="20"/>
      <w:lang w:val="en-GB"/>
    </w:rPr>
  </w:style>
  <w:style w:type="paragraph" w:customStyle="1" w:styleId="G">
    <w:name w:val="G"/>
    <w:uiPriority w:val="99"/>
    <w:rsid w:val="00996E97"/>
    <w:pPr>
      <w:keepNext/>
      <w:tabs>
        <w:tab w:val="left" w:pos="720"/>
      </w:tabs>
      <w:spacing w:before="240" w:line="240" w:lineRule="exact"/>
      <w:ind w:left="1440" w:hanging="1440"/>
      <w:jc w:val="both"/>
    </w:pPr>
    <w:rPr>
      <w:rFonts w:ascii="Times" w:hAnsi="Times"/>
      <w:sz w:val="24"/>
      <w:szCs w:val="20"/>
      <w:lang w:val="en-GB"/>
    </w:rPr>
  </w:style>
  <w:style w:type="paragraph" w:customStyle="1" w:styleId="D">
    <w:name w:val="D"/>
    <w:uiPriority w:val="99"/>
    <w:rsid w:val="00996E97"/>
    <w:pPr>
      <w:spacing w:before="240" w:line="240" w:lineRule="exact"/>
      <w:ind w:left="2160" w:hanging="720"/>
      <w:jc w:val="both"/>
    </w:pPr>
    <w:rPr>
      <w:rFonts w:ascii="Times" w:hAnsi="Times"/>
      <w:sz w:val="24"/>
      <w:szCs w:val="20"/>
      <w:lang w:val="en-GB"/>
    </w:rPr>
  </w:style>
  <w:style w:type="paragraph" w:customStyle="1" w:styleId="F">
    <w:name w:val="F"/>
    <w:uiPriority w:val="99"/>
    <w:rsid w:val="00996E97"/>
    <w:pPr>
      <w:spacing w:before="240" w:line="240" w:lineRule="exact"/>
      <w:ind w:left="1440"/>
      <w:jc w:val="both"/>
    </w:pPr>
    <w:rPr>
      <w:rFonts w:ascii="Times" w:hAnsi="Times"/>
      <w:sz w:val="24"/>
      <w:szCs w:val="20"/>
      <w:lang w:val="en-GB"/>
    </w:rPr>
  </w:style>
  <w:style w:type="paragraph" w:customStyle="1" w:styleId="Section">
    <w:name w:val="Section"/>
    <w:basedOn w:val="Norml"/>
    <w:uiPriority w:val="99"/>
    <w:rsid w:val="00996E97"/>
    <w:pPr>
      <w:widowControl w:val="0"/>
      <w:spacing w:line="-360" w:lineRule="auto"/>
      <w:jc w:val="center"/>
    </w:pPr>
    <w:rPr>
      <w:b/>
      <w:sz w:val="32"/>
      <w:szCs w:val="20"/>
      <w:lang w:val="cs-CZ" w:eastAsia="en-US"/>
    </w:rPr>
  </w:style>
  <w:style w:type="paragraph" w:customStyle="1" w:styleId="Standard">
    <w:name w:val="Standard"/>
    <w:uiPriority w:val="99"/>
    <w:rsid w:val="00996E97"/>
    <w:pPr>
      <w:widowControl w:val="0"/>
      <w:overflowPunct w:val="0"/>
      <w:autoSpaceDE w:val="0"/>
      <w:autoSpaceDN w:val="0"/>
      <w:adjustRightInd w:val="0"/>
      <w:textAlignment w:val="baseline"/>
    </w:pPr>
    <w:rPr>
      <w:sz w:val="24"/>
      <w:szCs w:val="20"/>
    </w:rPr>
  </w:style>
  <w:style w:type="paragraph" w:customStyle="1" w:styleId="tabulka">
    <w:name w:val="tabulka"/>
    <w:basedOn w:val="text-3mezera"/>
    <w:uiPriority w:val="99"/>
    <w:rsid w:val="00996E97"/>
    <w:pPr>
      <w:widowControl w:val="0"/>
      <w:spacing w:before="120" w:line="-240" w:lineRule="auto"/>
      <w:jc w:val="center"/>
    </w:pPr>
    <w:rPr>
      <w:rFonts w:ascii="Times New Roman" w:hAnsi="Times New Roman"/>
      <w:sz w:val="20"/>
    </w:rPr>
  </w:style>
  <w:style w:type="paragraph" w:customStyle="1" w:styleId="rsz">
    <w:name w:val="rész"/>
    <w:basedOn w:val="Norml"/>
    <w:uiPriority w:val="99"/>
    <w:rsid w:val="00996E97"/>
    <w:pPr>
      <w:keepNext/>
      <w:tabs>
        <w:tab w:val="left" w:pos="0"/>
      </w:tabs>
      <w:spacing w:before="360" w:after="360"/>
      <w:jc w:val="center"/>
    </w:pPr>
    <w:rPr>
      <w:rFonts w:ascii="Arial" w:hAnsi="Arial"/>
      <w:szCs w:val="20"/>
    </w:rPr>
  </w:style>
  <w:style w:type="paragraph" w:customStyle="1" w:styleId="tblcm">
    <w:name w:val="táblcím"/>
    <w:basedOn w:val="Norml"/>
    <w:uiPriority w:val="99"/>
    <w:rsid w:val="00996E97"/>
    <w:pPr>
      <w:jc w:val="center"/>
    </w:pPr>
    <w:rPr>
      <w:b/>
      <w:szCs w:val="20"/>
    </w:rPr>
  </w:style>
  <w:style w:type="paragraph" w:customStyle="1" w:styleId="text">
    <w:name w:val="text"/>
    <w:uiPriority w:val="99"/>
    <w:rsid w:val="00996E97"/>
    <w:pPr>
      <w:widowControl w:val="0"/>
      <w:spacing w:before="240" w:line="240" w:lineRule="exact"/>
      <w:jc w:val="both"/>
    </w:pPr>
    <w:rPr>
      <w:rFonts w:ascii="Arial" w:hAnsi="Arial"/>
      <w:sz w:val="24"/>
      <w:szCs w:val="20"/>
      <w:lang w:val="cs-CZ"/>
    </w:rPr>
  </w:style>
  <w:style w:type="paragraph" w:customStyle="1" w:styleId="volume2-nadpis">
    <w:name w:val="volume2-nadpis"/>
    <w:basedOn w:val="oddl-nadpis"/>
    <w:uiPriority w:val="99"/>
    <w:rsid w:val="00996E97"/>
    <w:pPr>
      <w:widowControl/>
      <w:spacing w:line="240" w:lineRule="exact"/>
    </w:pPr>
    <w:rPr>
      <w:lang w:val="en-GB"/>
    </w:rPr>
  </w:style>
  <w:style w:type="paragraph" w:customStyle="1" w:styleId="Client">
    <w:name w:val="Client"/>
    <w:basedOn w:val="Norml"/>
    <w:uiPriority w:val="99"/>
    <w:rsid w:val="00996E97"/>
    <w:pPr>
      <w:spacing w:line="216" w:lineRule="auto"/>
    </w:pPr>
    <w:rPr>
      <w:rFonts w:ascii="Arial" w:hAnsi="Arial"/>
      <w:sz w:val="30"/>
      <w:szCs w:val="20"/>
      <w:lang w:val="en-GB"/>
    </w:rPr>
  </w:style>
  <w:style w:type="character" w:customStyle="1" w:styleId="AlcmCharChar">
    <w:name w:val="Al cím Char Char"/>
    <w:basedOn w:val="Bekezdsalapbettpusa"/>
    <w:uiPriority w:val="99"/>
    <w:rsid w:val="00996E97"/>
    <w:rPr>
      <w:rFonts w:cs="Times New Roman"/>
      <w:b/>
      <w:sz w:val="24"/>
      <w:lang w:val="hu-HU" w:eastAsia="hu-HU" w:bidi="ar-SA"/>
    </w:rPr>
  </w:style>
  <w:style w:type="paragraph" w:customStyle="1" w:styleId="Cmsor10">
    <w:name w:val="Címsor1"/>
    <w:basedOn w:val="Norml"/>
    <w:uiPriority w:val="99"/>
    <w:rsid w:val="00996E97"/>
    <w:pPr>
      <w:tabs>
        <w:tab w:val="left" w:pos="425"/>
        <w:tab w:val="right" w:pos="8789"/>
      </w:tabs>
      <w:ind w:left="426" w:hanging="426"/>
      <w:jc w:val="both"/>
      <w:outlineLvl w:val="0"/>
    </w:pPr>
    <w:rPr>
      <w:b/>
      <w:sz w:val="32"/>
    </w:rPr>
  </w:style>
  <w:style w:type="paragraph" w:customStyle="1" w:styleId="Cmsor20">
    <w:name w:val="Címsor2"/>
    <w:basedOn w:val="Norml"/>
    <w:uiPriority w:val="99"/>
    <w:rsid w:val="00996E97"/>
    <w:rPr>
      <w:sz w:val="28"/>
      <w:szCs w:val="28"/>
    </w:rPr>
  </w:style>
  <w:style w:type="paragraph" w:customStyle="1" w:styleId="Cmsor30">
    <w:name w:val="Címsor3"/>
    <w:basedOn w:val="Norml"/>
    <w:uiPriority w:val="99"/>
    <w:rsid w:val="00996E97"/>
    <w:rPr>
      <w:sz w:val="26"/>
      <w:szCs w:val="26"/>
    </w:rPr>
  </w:style>
  <w:style w:type="paragraph" w:customStyle="1" w:styleId="Cmsor2SDJ">
    <w:name w:val="Címsor2SDJ"/>
    <w:basedOn w:val="Norml"/>
    <w:uiPriority w:val="99"/>
    <w:rsid w:val="00996E97"/>
    <w:rPr>
      <w:sz w:val="28"/>
      <w:szCs w:val="28"/>
    </w:rPr>
  </w:style>
  <w:style w:type="paragraph" w:customStyle="1" w:styleId="Cmsor3SDJ">
    <w:name w:val="Címsor3SDJ"/>
    <w:basedOn w:val="Norml"/>
    <w:uiPriority w:val="99"/>
    <w:rsid w:val="00996E97"/>
    <w:rPr>
      <w:sz w:val="26"/>
      <w:szCs w:val="26"/>
    </w:rPr>
  </w:style>
  <w:style w:type="paragraph" w:customStyle="1" w:styleId="Logo">
    <w:name w:val="Logo"/>
    <w:basedOn w:val="Norml"/>
    <w:uiPriority w:val="99"/>
    <w:rsid w:val="00996E97"/>
    <w:rPr>
      <w:szCs w:val="20"/>
      <w:lang w:val="fr-FR" w:eastAsia="en-GB"/>
    </w:rPr>
  </w:style>
  <w:style w:type="paragraph" w:styleId="Szmozottlista3">
    <w:name w:val="List Number 3"/>
    <w:basedOn w:val="Norml"/>
    <w:uiPriority w:val="99"/>
    <w:rsid w:val="00996E97"/>
    <w:pPr>
      <w:tabs>
        <w:tab w:val="num" w:pos="720"/>
      </w:tabs>
      <w:ind w:left="720" w:hanging="360"/>
    </w:pPr>
    <w:rPr>
      <w:sz w:val="20"/>
      <w:szCs w:val="20"/>
    </w:rPr>
  </w:style>
  <w:style w:type="character" w:customStyle="1" w:styleId="Marker">
    <w:name w:val="Marker"/>
    <w:basedOn w:val="Bekezdsalapbettpusa"/>
    <w:uiPriority w:val="99"/>
    <w:rsid w:val="00996E97"/>
    <w:rPr>
      <w:rFonts w:cs="Times New Roman"/>
      <w:color w:val="0000FF"/>
    </w:rPr>
  </w:style>
  <w:style w:type="character" w:styleId="Kiemels">
    <w:name w:val="Emphasis"/>
    <w:basedOn w:val="Bekezdsalapbettpusa"/>
    <w:uiPriority w:val="99"/>
    <w:qFormat/>
    <w:rsid w:val="00996E97"/>
    <w:rPr>
      <w:rFonts w:cs="Times New Roman"/>
      <w:i/>
      <w:iCs/>
    </w:rPr>
  </w:style>
  <w:style w:type="paragraph" w:styleId="Csakszveg">
    <w:name w:val="Plain Text"/>
    <w:basedOn w:val="Norml"/>
    <w:link w:val="CsakszvegChar"/>
    <w:uiPriority w:val="99"/>
    <w:rsid w:val="00996E97"/>
    <w:rPr>
      <w:rFonts w:ascii="Courier New" w:hAnsi="Courier New"/>
      <w:sz w:val="20"/>
      <w:szCs w:val="20"/>
    </w:rPr>
  </w:style>
  <w:style w:type="character" w:customStyle="1" w:styleId="CsakszvegChar">
    <w:name w:val="Csak szöveg Char"/>
    <w:basedOn w:val="Bekezdsalapbettpusa"/>
    <w:link w:val="Csakszveg"/>
    <w:uiPriority w:val="99"/>
    <w:semiHidden/>
    <w:locked/>
    <w:rsid w:val="00080BB6"/>
    <w:rPr>
      <w:rFonts w:ascii="Courier New" w:hAnsi="Courier New" w:cs="Courier New"/>
      <w:sz w:val="20"/>
      <w:szCs w:val="20"/>
    </w:rPr>
  </w:style>
  <w:style w:type="paragraph" w:customStyle="1" w:styleId="1pont">
    <w:name w:val="1. pont"/>
    <w:basedOn w:val="Norml"/>
    <w:uiPriority w:val="99"/>
    <w:rsid w:val="00996E97"/>
    <w:pPr>
      <w:spacing w:before="60"/>
      <w:ind w:left="576" w:hanging="576"/>
      <w:jc w:val="both"/>
    </w:pPr>
    <w:rPr>
      <w:szCs w:val="20"/>
    </w:rPr>
  </w:style>
  <w:style w:type="paragraph" w:customStyle="1" w:styleId="1a">
    <w:name w:val="1. a)"/>
    <w:basedOn w:val="Szvegtrzs"/>
    <w:uiPriority w:val="99"/>
    <w:rsid w:val="00996E97"/>
    <w:pPr>
      <w:widowControl/>
      <w:tabs>
        <w:tab w:val="clear" w:pos="1134"/>
        <w:tab w:val="clear" w:pos="3119"/>
      </w:tabs>
      <w:spacing w:before="60"/>
      <w:ind w:left="1152" w:hanging="576"/>
      <w:jc w:val="both"/>
    </w:pPr>
    <w:rPr>
      <w:b w:val="0"/>
      <w:sz w:val="24"/>
    </w:rPr>
  </w:style>
  <w:style w:type="paragraph" w:customStyle="1" w:styleId="Fejezetcm">
    <w:name w:val="Fejezetcím"/>
    <w:basedOn w:val="Norml"/>
    <w:uiPriority w:val="99"/>
    <w:rsid w:val="00996E97"/>
    <w:pPr>
      <w:keepNext/>
      <w:spacing w:before="240" w:after="240"/>
      <w:jc w:val="center"/>
    </w:pPr>
    <w:rPr>
      <w:b/>
      <w:szCs w:val="20"/>
    </w:rPr>
  </w:style>
  <w:style w:type="paragraph" w:customStyle="1" w:styleId="1pontonbell">
    <w:name w:val="1. ponton belül"/>
    <w:basedOn w:val="Norml"/>
    <w:uiPriority w:val="99"/>
    <w:rsid w:val="00996E97"/>
    <w:pPr>
      <w:spacing w:before="60"/>
      <w:ind w:left="576"/>
      <w:jc w:val="both"/>
    </w:pPr>
    <w:rPr>
      <w:szCs w:val="20"/>
    </w:rPr>
  </w:style>
  <w:style w:type="paragraph" w:customStyle="1" w:styleId="1szmellklet">
    <w:name w:val="1. sz. melléklet"/>
    <w:basedOn w:val="Norml"/>
    <w:uiPriority w:val="99"/>
    <w:rsid w:val="00996E97"/>
    <w:pPr>
      <w:pageBreakBefore/>
      <w:spacing w:after="360"/>
      <w:jc w:val="center"/>
    </w:pPr>
    <w:rPr>
      <w:b/>
      <w:szCs w:val="20"/>
    </w:rPr>
  </w:style>
  <w:style w:type="paragraph" w:styleId="Alrs">
    <w:name w:val="Signature"/>
    <w:basedOn w:val="Norml"/>
    <w:link w:val="AlrsChar"/>
    <w:uiPriority w:val="99"/>
    <w:rsid w:val="00996E97"/>
    <w:pPr>
      <w:jc w:val="center"/>
    </w:pPr>
    <w:rPr>
      <w:b/>
      <w:bCs/>
      <w:sz w:val="22"/>
      <w:szCs w:val="20"/>
    </w:rPr>
  </w:style>
  <w:style w:type="character" w:customStyle="1" w:styleId="AlrsChar">
    <w:name w:val="Aláírás Char"/>
    <w:basedOn w:val="Bekezdsalapbettpusa"/>
    <w:link w:val="Alrs"/>
    <w:uiPriority w:val="99"/>
    <w:semiHidden/>
    <w:locked/>
    <w:rsid w:val="00080BB6"/>
    <w:rPr>
      <w:rFonts w:cs="Times New Roman"/>
      <w:sz w:val="24"/>
      <w:szCs w:val="24"/>
    </w:rPr>
  </w:style>
  <w:style w:type="paragraph" w:styleId="Dtum">
    <w:name w:val="Date"/>
    <w:basedOn w:val="Norml"/>
    <w:next w:val="Norml"/>
    <w:link w:val="DtumChar"/>
    <w:uiPriority w:val="99"/>
    <w:rsid w:val="00996E97"/>
    <w:pPr>
      <w:spacing w:before="240" w:after="1400"/>
      <w:jc w:val="both"/>
    </w:pPr>
    <w:rPr>
      <w:b/>
      <w:bCs/>
      <w:sz w:val="22"/>
      <w:szCs w:val="20"/>
    </w:rPr>
  </w:style>
  <w:style w:type="character" w:customStyle="1" w:styleId="DtumChar">
    <w:name w:val="Dátum Char"/>
    <w:basedOn w:val="Bekezdsalapbettpusa"/>
    <w:link w:val="Dtum"/>
    <w:uiPriority w:val="99"/>
    <w:semiHidden/>
    <w:locked/>
    <w:rsid w:val="00080BB6"/>
    <w:rPr>
      <w:rFonts w:cs="Times New Roman"/>
      <w:sz w:val="24"/>
      <w:szCs w:val="24"/>
    </w:rPr>
  </w:style>
  <w:style w:type="paragraph" w:customStyle="1" w:styleId="Simabekezds">
    <w:name w:val="Sima bekezdés"/>
    <w:basedOn w:val="Norml"/>
    <w:uiPriority w:val="99"/>
    <w:rsid w:val="00996E97"/>
    <w:pPr>
      <w:spacing w:before="120"/>
      <w:jc w:val="both"/>
    </w:pPr>
    <w:rPr>
      <w:szCs w:val="20"/>
    </w:rPr>
  </w:style>
  <w:style w:type="paragraph" w:customStyle="1" w:styleId="Ifejezet">
    <w:name w:val="I. fejezet"/>
    <w:basedOn w:val="Norml"/>
    <w:uiPriority w:val="99"/>
    <w:rsid w:val="00996E97"/>
    <w:pPr>
      <w:keepNext/>
      <w:spacing w:before="240" w:after="240"/>
      <w:jc w:val="center"/>
    </w:pPr>
    <w:rPr>
      <w:b/>
      <w:szCs w:val="20"/>
    </w:rPr>
  </w:style>
  <w:style w:type="paragraph" w:customStyle="1" w:styleId="Style1">
    <w:name w:val="Style 1"/>
    <w:basedOn w:val="Norml"/>
    <w:uiPriority w:val="99"/>
    <w:rsid w:val="00996E97"/>
    <w:pPr>
      <w:widowControl w:val="0"/>
      <w:autoSpaceDE w:val="0"/>
      <w:autoSpaceDN w:val="0"/>
      <w:ind w:right="72"/>
      <w:jc w:val="both"/>
    </w:pPr>
  </w:style>
  <w:style w:type="paragraph" w:styleId="Kpalrs">
    <w:name w:val="caption"/>
    <w:basedOn w:val="Norml"/>
    <w:next w:val="Norml"/>
    <w:uiPriority w:val="99"/>
    <w:qFormat/>
    <w:rsid w:val="00996E97"/>
    <w:pPr>
      <w:spacing w:before="240" w:after="120"/>
    </w:pPr>
    <w:rPr>
      <w:b/>
      <w:bCs/>
    </w:rPr>
  </w:style>
  <w:style w:type="paragraph" w:customStyle="1" w:styleId="BodyText211">
    <w:name w:val="Body Text 211"/>
    <w:basedOn w:val="Norml"/>
    <w:uiPriority w:val="99"/>
    <w:rsid w:val="00996E97"/>
    <w:pPr>
      <w:tabs>
        <w:tab w:val="left" w:pos="360"/>
      </w:tabs>
    </w:pPr>
    <w:rPr>
      <w:sz w:val="28"/>
      <w:szCs w:val="20"/>
    </w:rPr>
  </w:style>
  <w:style w:type="paragraph" w:customStyle="1" w:styleId="BodyText31">
    <w:name w:val="Body Text 31"/>
    <w:basedOn w:val="Norml"/>
    <w:uiPriority w:val="99"/>
    <w:rsid w:val="00996E97"/>
    <w:pPr>
      <w:jc w:val="both"/>
    </w:pPr>
    <w:rPr>
      <w:sz w:val="28"/>
      <w:szCs w:val="20"/>
    </w:rPr>
  </w:style>
  <w:style w:type="paragraph" w:customStyle="1" w:styleId="Style2">
    <w:name w:val="Style 2"/>
    <w:basedOn w:val="Norml"/>
    <w:uiPriority w:val="99"/>
    <w:rsid w:val="00996E97"/>
    <w:pPr>
      <w:autoSpaceDE w:val="0"/>
      <w:autoSpaceDN w:val="0"/>
      <w:adjustRightInd w:val="0"/>
    </w:pPr>
  </w:style>
  <w:style w:type="paragraph" w:customStyle="1" w:styleId="Style3">
    <w:name w:val="Style 3"/>
    <w:basedOn w:val="Norml"/>
    <w:uiPriority w:val="99"/>
    <w:rsid w:val="00996E97"/>
    <w:pPr>
      <w:widowControl w:val="0"/>
      <w:autoSpaceDE w:val="0"/>
      <w:autoSpaceDN w:val="0"/>
      <w:ind w:left="720"/>
    </w:pPr>
  </w:style>
  <w:style w:type="character" w:styleId="Kiemels2">
    <w:name w:val="Strong"/>
    <w:basedOn w:val="Bekezdsalapbettpusa"/>
    <w:uiPriority w:val="22"/>
    <w:qFormat/>
    <w:rsid w:val="00996E97"/>
    <w:rPr>
      <w:rFonts w:cs="Times New Roman"/>
      <w:b/>
      <w:bCs/>
    </w:rPr>
  </w:style>
  <w:style w:type="paragraph" w:customStyle="1" w:styleId="Style4">
    <w:name w:val="Style 4"/>
    <w:basedOn w:val="Norml"/>
    <w:uiPriority w:val="99"/>
    <w:rsid w:val="00996E97"/>
    <w:pPr>
      <w:tabs>
        <w:tab w:val="center" w:pos="1620"/>
        <w:tab w:val="center" w:pos="4500"/>
        <w:tab w:val="center" w:pos="7380"/>
      </w:tabs>
      <w:autoSpaceDE w:val="0"/>
      <w:autoSpaceDN w:val="0"/>
      <w:adjustRightInd w:val="0"/>
      <w:spacing w:line="252" w:lineRule="exact"/>
    </w:pPr>
  </w:style>
  <w:style w:type="paragraph" w:customStyle="1" w:styleId="felsorols2">
    <w:name w:val="felsorolás2"/>
    <w:basedOn w:val="Norml"/>
    <w:uiPriority w:val="99"/>
    <w:rsid w:val="00996E97"/>
    <w:pPr>
      <w:tabs>
        <w:tab w:val="num" w:pos="644"/>
      </w:tabs>
      <w:ind w:left="454" w:hanging="170"/>
      <w:jc w:val="both"/>
    </w:pPr>
  </w:style>
  <w:style w:type="paragraph" w:styleId="Felsorols3">
    <w:name w:val="List Bullet 3"/>
    <w:basedOn w:val="Norml"/>
    <w:autoRedefine/>
    <w:uiPriority w:val="99"/>
    <w:rsid w:val="00996E97"/>
    <w:pPr>
      <w:spacing w:before="120"/>
      <w:ind w:left="540" w:hanging="540"/>
      <w:jc w:val="both"/>
    </w:pPr>
    <w:rPr>
      <w:sz w:val="26"/>
      <w:szCs w:val="26"/>
    </w:rPr>
  </w:style>
  <w:style w:type="paragraph" w:customStyle="1" w:styleId="Okeanalahuzas">
    <w:name w:val="Okean_alahuzas"/>
    <w:basedOn w:val="Norml"/>
    <w:uiPriority w:val="99"/>
    <w:rsid w:val="00996E97"/>
    <w:pPr>
      <w:suppressAutoHyphens/>
      <w:spacing w:before="240" w:after="120" w:line="360" w:lineRule="exact"/>
      <w:jc w:val="both"/>
    </w:pPr>
    <w:rPr>
      <w:rFonts w:ascii="Arial" w:hAnsi="Arial"/>
      <w:sz w:val="22"/>
      <w:szCs w:val="20"/>
      <w:u w:val="single"/>
      <w:lang w:eastAsia="ar-SA"/>
    </w:rPr>
  </w:style>
  <w:style w:type="paragraph" w:customStyle="1" w:styleId="rub20">
    <w:name w:val="rub2"/>
    <w:basedOn w:val="Norml"/>
    <w:uiPriority w:val="99"/>
    <w:rsid w:val="00996E97"/>
    <w:pPr>
      <w:ind w:right="-596"/>
    </w:pPr>
    <w:rPr>
      <w:rFonts w:ascii="&amp;#39" w:hAnsi="&amp;#39"/>
      <w:smallCaps/>
    </w:rPr>
  </w:style>
  <w:style w:type="paragraph" w:customStyle="1" w:styleId="zu0">
    <w:name w:val="zu"/>
    <w:basedOn w:val="Norml"/>
    <w:uiPriority w:val="99"/>
    <w:rsid w:val="00996E97"/>
    <w:rPr>
      <w:rFonts w:ascii="Arial" w:hAnsi="Arial" w:cs="Arial"/>
      <w:b/>
      <w:bCs/>
    </w:rPr>
  </w:style>
  <w:style w:type="paragraph" w:customStyle="1" w:styleId="rub10">
    <w:name w:val="rub1"/>
    <w:basedOn w:val="Norml"/>
    <w:uiPriority w:val="99"/>
    <w:rsid w:val="00996E97"/>
    <w:pPr>
      <w:jc w:val="both"/>
    </w:pPr>
    <w:rPr>
      <w:rFonts w:ascii="&amp;#39" w:hAnsi="&amp;#39"/>
      <w:b/>
      <w:bCs/>
      <w:smallCaps/>
    </w:rPr>
  </w:style>
  <w:style w:type="paragraph" w:customStyle="1" w:styleId="textbody">
    <w:name w:val="textbody"/>
    <w:basedOn w:val="Norml"/>
    <w:uiPriority w:val="99"/>
    <w:rsid w:val="00996E97"/>
    <w:pPr>
      <w:spacing w:before="120" w:after="120"/>
    </w:pPr>
    <w:rPr>
      <w:rFonts w:ascii="&amp;#39" w:hAnsi="&amp;#39"/>
    </w:rPr>
  </w:style>
  <w:style w:type="paragraph" w:customStyle="1" w:styleId="standard0">
    <w:name w:val="standard"/>
    <w:basedOn w:val="Norml"/>
    <w:uiPriority w:val="99"/>
    <w:rsid w:val="00996E97"/>
    <w:rPr>
      <w:rFonts w:ascii="&amp;#39" w:hAnsi="&amp;#39"/>
    </w:rPr>
  </w:style>
  <w:style w:type="paragraph" w:customStyle="1" w:styleId="OkeanFelsorolas">
    <w:name w:val="Okean_Felsorolas"/>
    <w:basedOn w:val="Szvegtrzs3"/>
    <w:rsid w:val="00996E97"/>
    <w:pPr>
      <w:numPr>
        <w:numId w:val="10"/>
      </w:numPr>
      <w:jc w:val="both"/>
    </w:pPr>
    <w:rPr>
      <w:rFonts w:ascii="Arial" w:hAnsi="Arial" w:cs="Arial"/>
      <w:sz w:val="22"/>
      <w:szCs w:val="20"/>
    </w:rPr>
  </w:style>
  <w:style w:type="paragraph" w:customStyle="1" w:styleId="AVastag">
    <w:name w:val="AVastag"/>
    <w:basedOn w:val="Szvegtrzs"/>
    <w:uiPriority w:val="99"/>
    <w:rsid w:val="00996E97"/>
    <w:pPr>
      <w:widowControl/>
      <w:tabs>
        <w:tab w:val="clear" w:pos="1134"/>
        <w:tab w:val="clear" w:pos="3119"/>
      </w:tabs>
      <w:spacing w:before="120" w:after="120"/>
      <w:jc w:val="left"/>
    </w:pPr>
    <w:rPr>
      <w:rFonts w:ascii="Arial" w:hAnsi="Arial" w:cs="Arial"/>
      <w:sz w:val="20"/>
      <w:lang w:val="en-GB"/>
    </w:rPr>
  </w:style>
  <w:style w:type="paragraph" w:styleId="Szmozottlista">
    <w:name w:val="List Number"/>
    <w:basedOn w:val="Norml"/>
    <w:uiPriority w:val="99"/>
    <w:rsid w:val="00996E97"/>
    <w:pPr>
      <w:tabs>
        <w:tab w:val="num" w:pos="360"/>
      </w:tabs>
      <w:ind w:left="360" w:hanging="360"/>
      <w:contextualSpacing/>
    </w:pPr>
  </w:style>
  <w:style w:type="paragraph" w:customStyle="1" w:styleId="Felsorolasabc">
    <w:name w:val="Felsorolas abc"/>
    <w:basedOn w:val="Norml"/>
    <w:uiPriority w:val="99"/>
    <w:rsid w:val="00996E97"/>
    <w:pPr>
      <w:tabs>
        <w:tab w:val="num" w:pos="2160"/>
      </w:tabs>
      <w:spacing w:after="240"/>
      <w:ind w:left="1140" w:hanging="573"/>
      <w:jc w:val="both"/>
    </w:pPr>
    <w:rPr>
      <w:rFonts w:ascii="Arial" w:hAnsi="Arial"/>
      <w:sz w:val="20"/>
    </w:rPr>
  </w:style>
  <w:style w:type="paragraph" w:customStyle="1" w:styleId="felsorol">
    <w:name w:val="felsorol"/>
    <w:basedOn w:val="Norml"/>
    <w:uiPriority w:val="99"/>
    <w:rsid w:val="00996E97"/>
    <w:pPr>
      <w:tabs>
        <w:tab w:val="num" w:pos="720"/>
      </w:tabs>
      <w:spacing w:before="120" w:after="120"/>
      <w:ind w:left="720" w:hanging="360"/>
      <w:jc w:val="both"/>
    </w:pPr>
    <w:rPr>
      <w:sz w:val="26"/>
      <w:szCs w:val="26"/>
    </w:rPr>
  </w:style>
  <w:style w:type="paragraph" w:customStyle="1" w:styleId="Text2">
    <w:name w:val="Text 2"/>
    <w:basedOn w:val="Norml"/>
    <w:uiPriority w:val="99"/>
    <w:rsid w:val="00996E97"/>
    <w:pPr>
      <w:numPr>
        <w:numId w:val="11"/>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996E97"/>
    <w:pPr>
      <w:spacing w:after="240"/>
      <w:jc w:val="both"/>
    </w:pPr>
    <w:rPr>
      <w:rFonts w:ascii="Arial" w:hAnsi="Arial" w:cs="Arial"/>
      <w:sz w:val="22"/>
      <w:szCs w:val="22"/>
      <w:lang w:val="en-GB" w:eastAsia="en-US"/>
    </w:rPr>
  </w:style>
  <w:style w:type="paragraph" w:customStyle="1" w:styleId="CharChar1">
    <w:name w:val="Char Char1"/>
    <w:basedOn w:val="Norml"/>
    <w:uiPriority w:val="99"/>
    <w:rsid w:val="00996E97"/>
    <w:pPr>
      <w:spacing w:after="160" w:line="240" w:lineRule="exact"/>
    </w:pPr>
    <w:rPr>
      <w:rFonts w:ascii="Verdana" w:hAnsi="Verdana"/>
      <w:sz w:val="20"/>
      <w:szCs w:val="20"/>
      <w:lang w:val="en-US" w:eastAsia="en-US"/>
    </w:rPr>
  </w:style>
  <w:style w:type="character" w:customStyle="1" w:styleId="Char">
    <w:name w:val="Char"/>
    <w:basedOn w:val="Bekezdsalapbettpusa"/>
    <w:uiPriority w:val="99"/>
    <w:rsid w:val="00996E97"/>
    <w:rPr>
      <w:rFonts w:cs="Times New Roman"/>
      <w:sz w:val="24"/>
      <w:szCs w:val="24"/>
    </w:rPr>
  </w:style>
  <w:style w:type="paragraph" w:customStyle="1" w:styleId="Tblzattartalom">
    <w:name w:val="Táblázattartalom"/>
    <w:basedOn w:val="Norml"/>
    <w:uiPriority w:val="99"/>
    <w:rsid w:val="00996E97"/>
    <w:pPr>
      <w:suppressLineNumbers/>
      <w:suppressAutoHyphens/>
    </w:pPr>
    <w:rPr>
      <w:lang w:eastAsia="ar-SA"/>
    </w:rPr>
  </w:style>
  <w:style w:type="paragraph" w:customStyle="1" w:styleId="CharCharChar">
    <w:name w:val="Char Char Char"/>
    <w:basedOn w:val="Norml"/>
    <w:uiPriority w:val="99"/>
    <w:rsid w:val="00691BD3"/>
    <w:pPr>
      <w:spacing w:after="160" w:line="240" w:lineRule="exact"/>
    </w:pPr>
    <w:rPr>
      <w:rFonts w:ascii="Verdana" w:hAnsi="Verdana"/>
      <w:sz w:val="20"/>
      <w:szCs w:val="20"/>
      <w:lang w:val="en-US" w:eastAsia="en-US"/>
    </w:rPr>
  </w:style>
  <w:style w:type="paragraph" w:customStyle="1" w:styleId="CharChar1CharCharChar1CharCharCharChar">
    <w:name w:val="Char Char1 Char Char Char1 Char Char Char Char"/>
    <w:basedOn w:val="Norml"/>
    <w:uiPriority w:val="99"/>
    <w:rsid w:val="00051BD9"/>
    <w:pPr>
      <w:spacing w:after="160" w:line="240" w:lineRule="exact"/>
    </w:pPr>
    <w:rPr>
      <w:rFonts w:ascii="Verdana" w:hAnsi="Verdana"/>
      <w:sz w:val="20"/>
      <w:szCs w:val="20"/>
      <w:lang w:val="en-US" w:eastAsia="en-US"/>
    </w:rPr>
  </w:style>
  <w:style w:type="paragraph" w:customStyle="1" w:styleId="CharChar4">
    <w:name w:val="Char Char4"/>
    <w:basedOn w:val="Norml"/>
    <w:uiPriority w:val="99"/>
    <w:rsid w:val="009A32ED"/>
    <w:pPr>
      <w:spacing w:after="160" w:line="240" w:lineRule="exact"/>
    </w:pPr>
    <w:rPr>
      <w:rFonts w:ascii="Verdana" w:hAnsi="Verdana"/>
      <w:sz w:val="20"/>
      <w:szCs w:val="20"/>
      <w:lang w:val="en-US" w:eastAsia="en-US"/>
    </w:rPr>
  </w:style>
  <w:style w:type="paragraph" w:customStyle="1" w:styleId="CharChar1Char">
    <w:name w:val="Char Char1 Char"/>
    <w:basedOn w:val="Norml"/>
    <w:uiPriority w:val="99"/>
    <w:rsid w:val="00B30F5C"/>
    <w:pPr>
      <w:spacing w:after="160" w:line="240" w:lineRule="exact"/>
    </w:pPr>
    <w:rPr>
      <w:rFonts w:ascii="Verdana" w:hAnsi="Verdana"/>
      <w:sz w:val="20"/>
      <w:szCs w:val="20"/>
      <w:lang w:val="en-US" w:eastAsia="en-US"/>
    </w:rPr>
  </w:style>
  <w:style w:type="paragraph" w:customStyle="1" w:styleId="Default">
    <w:name w:val="Default"/>
    <w:uiPriority w:val="99"/>
    <w:rsid w:val="00A930E6"/>
    <w:pPr>
      <w:autoSpaceDE w:val="0"/>
      <w:autoSpaceDN w:val="0"/>
      <w:adjustRightInd w:val="0"/>
    </w:pPr>
    <w:rPr>
      <w:color w:val="000000"/>
      <w:sz w:val="24"/>
      <w:szCs w:val="24"/>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uiPriority w:val="99"/>
    <w:rsid w:val="009D5774"/>
    <w:pPr>
      <w:spacing w:after="160" w:line="240" w:lineRule="exact"/>
    </w:pPr>
    <w:rPr>
      <w:rFonts w:ascii="Verdana" w:hAnsi="Verdana"/>
      <w:sz w:val="20"/>
      <w:szCs w:val="20"/>
      <w:lang w:val="en-US" w:eastAsia="en-US"/>
    </w:rPr>
  </w:style>
  <w:style w:type="paragraph" w:customStyle="1" w:styleId="okeanujfuggelek">
    <w:name w:val="okean_uj_fuggelek"/>
    <w:basedOn w:val="Felsorols"/>
    <w:uiPriority w:val="99"/>
    <w:rsid w:val="003210C4"/>
    <w:pPr>
      <w:numPr>
        <w:numId w:val="16"/>
      </w:numPr>
      <w:suppressAutoHyphens w:val="0"/>
      <w:spacing w:before="120" w:line="280" w:lineRule="exact"/>
      <w:ind w:hanging="340"/>
    </w:pPr>
    <w:rPr>
      <w:rFonts w:ascii="Arial" w:hAnsi="Arial" w:cs="Arial"/>
      <w:bCs/>
      <w:sz w:val="22"/>
      <w:szCs w:val="22"/>
      <w:lang w:eastAsia="hu-HU"/>
    </w:rPr>
  </w:style>
  <w:style w:type="paragraph" w:customStyle="1" w:styleId="CharCharCharChar">
    <w:name w:val="Char Char Char Char"/>
    <w:basedOn w:val="Norml"/>
    <w:uiPriority w:val="99"/>
    <w:rsid w:val="0025297C"/>
    <w:pPr>
      <w:spacing w:after="160" w:line="240" w:lineRule="exact"/>
    </w:pPr>
    <w:rPr>
      <w:rFonts w:ascii="Verdana" w:hAnsi="Verdana"/>
      <w:sz w:val="20"/>
      <w:szCs w:val="20"/>
      <w:lang w:val="en-US" w:eastAsia="en-US"/>
    </w:rPr>
  </w:style>
  <w:style w:type="paragraph" w:styleId="HTML-kntformzott">
    <w:name w:val="HTML Preformatted"/>
    <w:basedOn w:val="Norml"/>
    <w:link w:val="HTML-kntformzottChar"/>
    <w:uiPriority w:val="99"/>
    <w:semiHidden/>
    <w:rsid w:val="001A5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kntformzottChar">
    <w:name w:val="HTML-ként formázott Char"/>
    <w:basedOn w:val="Bekezdsalapbettpusa"/>
    <w:link w:val="HTML-kntformzott"/>
    <w:uiPriority w:val="99"/>
    <w:semiHidden/>
    <w:locked/>
    <w:rsid w:val="00080BB6"/>
    <w:rPr>
      <w:rFonts w:ascii="Courier New" w:hAnsi="Courier New" w:cs="Courier New"/>
      <w:sz w:val="20"/>
      <w:szCs w:val="20"/>
    </w:rPr>
  </w:style>
  <w:style w:type="character" w:customStyle="1" w:styleId="apple-converted-space">
    <w:name w:val="apple-converted-space"/>
    <w:basedOn w:val="Bekezdsalapbettpusa"/>
    <w:rsid w:val="00A868ED"/>
    <w:rPr>
      <w:rFonts w:cs="Times New Roman"/>
    </w:rPr>
  </w:style>
  <w:style w:type="paragraph" w:styleId="Listaszerbekezds">
    <w:name w:val="List Paragraph"/>
    <w:basedOn w:val="Norml"/>
    <w:uiPriority w:val="34"/>
    <w:qFormat/>
    <w:rsid w:val="001047D5"/>
    <w:pPr>
      <w:ind w:left="720"/>
      <w:contextualSpacing/>
    </w:pPr>
  </w:style>
  <w:style w:type="character" w:customStyle="1" w:styleId="LbjegyzetszvegChar1">
    <w:name w:val="Lábjegyzetszöveg Char1"/>
    <w:aliases w:val="Footnote Text Char Char1,Lábjegyzetszöveg Char1 Char Char1,Lábjegyzetszöveg Char Char Char Char1,Footnote Char Char Char Char1,Footnote Char1 Char Char1,Char1 Char1 Char Char1,Footnote Char Char1,Char1 Char Char"/>
    <w:rsid w:val="009D4CA7"/>
    <w:rPr>
      <w:rFonts w:eastAsia="Times New Roman"/>
      <w:lang w:eastAsia="ar-SA"/>
    </w:rPr>
  </w:style>
  <w:style w:type="character" w:customStyle="1" w:styleId="Lbjegyzet-karakterek">
    <w:name w:val="Lábjegyzet-karakterek"/>
    <w:rsid w:val="00BC6497"/>
    <w:rPr>
      <w:vertAlign w:val="superscript"/>
    </w:rPr>
  </w:style>
  <w:style w:type="paragraph" w:customStyle="1" w:styleId="stlus10">
    <w:name w:val="stlus1"/>
    <w:basedOn w:val="Norml"/>
    <w:rsid w:val="00011B02"/>
    <w:pPr>
      <w:spacing w:line="360" w:lineRule="auto"/>
      <w:jc w:val="both"/>
    </w:pPr>
  </w:style>
  <w:style w:type="paragraph" w:customStyle="1" w:styleId="ww-szvegtrzs20">
    <w:name w:val="ww-szvegtrzs2"/>
    <w:basedOn w:val="Norml"/>
    <w:rsid w:val="00011B02"/>
    <w:pPr>
      <w:overflowPunct w:val="0"/>
      <w:autoSpaceDE w:val="0"/>
      <w:autoSpaceDN w:val="0"/>
      <w:jc w:val="both"/>
    </w:pPr>
    <w:rPr>
      <w:b/>
      <w:bCs/>
    </w:rPr>
  </w:style>
  <w:style w:type="table" w:styleId="Rcsostblzat">
    <w:name w:val="Table Grid"/>
    <w:basedOn w:val="Normltblzat"/>
    <w:locked/>
    <w:rsid w:val="00892B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9z5">
    <w:name w:val="WW8Num49z5"/>
    <w:rsid w:val="00B6593E"/>
  </w:style>
  <w:style w:type="paragraph" w:customStyle="1" w:styleId="FootnoteTextChar1">
    <w:name w:val="Footnote Text Char1"/>
    <w:basedOn w:val="Norml"/>
    <w:next w:val="Lbjegyzetszveg"/>
    <w:semiHidden/>
    <w:rsid w:val="00E86898"/>
    <w:pPr>
      <w:widowControl w:val="0"/>
      <w:autoSpaceDE w:val="0"/>
      <w:autoSpaceDN w:val="0"/>
    </w:pPr>
    <w:rPr>
      <w:rFonts w:ascii="Arial" w:eastAsiaTheme="minorHAnsi" w:hAnsi="Arial" w:cs="Arial"/>
      <w:sz w:val="22"/>
      <w:szCs w:val="22"/>
      <w:lang w:eastAsia="en-US"/>
    </w:rPr>
  </w:style>
  <w:style w:type="character" w:styleId="Feloldatlanmegemlts">
    <w:name w:val="Unresolved Mention"/>
    <w:basedOn w:val="Bekezdsalapbettpusa"/>
    <w:uiPriority w:val="99"/>
    <w:semiHidden/>
    <w:unhideWhenUsed/>
    <w:rsid w:val="005B6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532181">
      <w:bodyDiv w:val="1"/>
      <w:marLeft w:val="0"/>
      <w:marRight w:val="0"/>
      <w:marTop w:val="0"/>
      <w:marBottom w:val="0"/>
      <w:divBdr>
        <w:top w:val="none" w:sz="0" w:space="0" w:color="auto"/>
        <w:left w:val="none" w:sz="0" w:space="0" w:color="auto"/>
        <w:bottom w:val="none" w:sz="0" w:space="0" w:color="auto"/>
        <w:right w:val="none" w:sz="0" w:space="0" w:color="auto"/>
      </w:divBdr>
    </w:div>
    <w:div w:id="1103766747">
      <w:bodyDiv w:val="1"/>
      <w:marLeft w:val="0"/>
      <w:marRight w:val="0"/>
      <w:marTop w:val="0"/>
      <w:marBottom w:val="0"/>
      <w:divBdr>
        <w:top w:val="none" w:sz="0" w:space="0" w:color="auto"/>
        <w:left w:val="none" w:sz="0" w:space="0" w:color="auto"/>
        <w:bottom w:val="none" w:sz="0" w:space="0" w:color="auto"/>
        <w:right w:val="none" w:sz="0" w:space="0" w:color="auto"/>
      </w:divBdr>
      <w:divsChild>
        <w:div w:id="29040854">
          <w:marLeft w:val="0"/>
          <w:marRight w:val="0"/>
          <w:marTop w:val="0"/>
          <w:marBottom w:val="0"/>
          <w:divBdr>
            <w:top w:val="none" w:sz="0" w:space="0" w:color="auto"/>
            <w:left w:val="none" w:sz="0" w:space="0" w:color="auto"/>
            <w:bottom w:val="none" w:sz="0" w:space="0" w:color="auto"/>
            <w:right w:val="none" w:sz="0" w:space="0" w:color="auto"/>
          </w:divBdr>
          <w:divsChild>
            <w:div w:id="657853124">
              <w:marLeft w:val="0"/>
              <w:marRight w:val="0"/>
              <w:marTop w:val="0"/>
              <w:marBottom w:val="0"/>
              <w:divBdr>
                <w:top w:val="none" w:sz="0" w:space="0" w:color="auto"/>
                <w:left w:val="none" w:sz="0" w:space="0" w:color="auto"/>
                <w:bottom w:val="none" w:sz="0" w:space="0" w:color="auto"/>
                <w:right w:val="none" w:sz="0" w:space="0" w:color="auto"/>
              </w:divBdr>
            </w:div>
            <w:div w:id="53630604">
              <w:marLeft w:val="0"/>
              <w:marRight w:val="0"/>
              <w:marTop w:val="0"/>
              <w:marBottom w:val="0"/>
              <w:divBdr>
                <w:top w:val="none" w:sz="0" w:space="0" w:color="auto"/>
                <w:left w:val="none" w:sz="0" w:space="0" w:color="auto"/>
                <w:bottom w:val="none" w:sz="0" w:space="0" w:color="auto"/>
                <w:right w:val="none" w:sz="0" w:space="0" w:color="auto"/>
              </w:divBdr>
            </w:div>
            <w:div w:id="1503155604">
              <w:marLeft w:val="0"/>
              <w:marRight w:val="0"/>
              <w:marTop w:val="0"/>
              <w:marBottom w:val="0"/>
              <w:divBdr>
                <w:top w:val="none" w:sz="0" w:space="0" w:color="auto"/>
                <w:left w:val="none" w:sz="0" w:space="0" w:color="auto"/>
                <w:bottom w:val="none" w:sz="0" w:space="0" w:color="auto"/>
                <w:right w:val="none" w:sz="0" w:space="0" w:color="auto"/>
              </w:divBdr>
            </w:div>
            <w:div w:id="550925283">
              <w:marLeft w:val="0"/>
              <w:marRight w:val="0"/>
              <w:marTop w:val="0"/>
              <w:marBottom w:val="0"/>
              <w:divBdr>
                <w:top w:val="none" w:sz="0" w:space="0" w:color="auto"/>
                <w:left w:val="none" w:sz="0" w:space="0" w:color="auto"/>
                <w:bottom w:val="none" w:sz="0" w:space="0" w:color="auto"/>
                <w:right w:val="none" w:sz="0" w:space="0" w:color="auto"/>
              </w:divBdr>
            </w:div>
            <w:div w:id="2068799657">
              <w:marLeft w:val="0"/>
              <w:marRight w:val="0"/>
              <w:marTop w:val="0"/>
              <w:marBottom w:val="0"/>
              <w:divBdr>
                <w:top w:val="none" w:sz="0" w:space="0" w:color="auto"/>
                <w:left w:val="none" w:sz="0" w:space="0" w:color="auto"/>
                <w:bottom w:val="none" w:sz="0" w:space="0" w:color="auto"/>
                <w:right w:val="none" w:sz="0" w:space="0" w:color="auto"/>
              </w:divBdr>
            </w:div>
            <w:div w:id="17275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88385">
      <w:bodyDiv w:val="1"/>
      <w:marLeft w:val="0"/>
      <w:marRight w:val="0"/>
      <w:marTop w:val="0"/>
      <w:marBottom w:val="0"/>
      <w:divBdr>
        <w:top w:val="none" w:sz="0" w:space="0" w:color="auto"/>
        <w:left w:val="none" w:sz="0" w:space="0" w:color="auto"/>
        <w:bottom w:val="none" w:sz="0" w:space="0" w:color="auto"/>
        <w:right w:val="none" w:sz="0" w:space="0" w:color="auto"/>
      </w:divBdr>
    </w:div>
    <w:div w:id="1430198563">
      <w:bodyDiv w:val="1"/>
      <w:marLeft w:val="0"/>
      <w:marRight w:val="0"/>
      <w:marTop w:val="0"/>
      <w:marBottom w:val="0"/>
      <w:divBdr>
        <w:top w:val="none" w:sz="0" w:space="0" w:color="auto"/>
        <w:left w:val="none" w:sz="0" w:space="0" w:color="auto"/>
        <w:bottom w:val="none" w:sz="0" w:space="0" w:color="auto"/>
        <w:right w:val="none" w:sz="0" w:space="0" w:color="auto"/>
      </w:divBdr>
    </w:div>
    <w:div w:id="162866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mmf.gov.hu" TargetMode="External"/><Relationship Id="rId18" Type="http://schemas.openxmlformats.org/officeDocument/2006/relationships/hyperlink" Target="mailto:bekes-kh-ffo-mu@ommf.gov.h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munkafelugyeleti-foo@ngm.gov.hu" TargetMode="External"/><Relationship Id="rId17" Type="http://schemas.openxmlformats.org/officeDocument/2006/relationships/hyperlink" Target="mailto:migracio@bah.b-m.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itkarsag@dar.antsz.h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h.banyaszat@jasz.gov.hu"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mailto:bekes-kh-mmszsz@ommf.gov.h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ekes-kh-mmszsz@ommf.gov.h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1166F-1639-45C8-8316-D5DCAF55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5385</Words>
  <Characters>37157</Characters>
  <Application>Microsoft Office Word</Application>
  <DocSecurity>0</DocSecurity>
  <Lines>309</Lines>
  <Paragraphs>84</Paragraphs>
  <ScaleCrop>false</ScaleCrop>
  <HeadingPairs>
    <vt:vector size="2" baseType="variant">
      <vt:variant>
        <vt:lpstr>Cím</vt:lpstr>
      </vt:variant>
      <vt:variant>
        <vt:i4>1</vt:i4>
      </vt:variant>
    </vt:vector>
  </HeadingPairs>
  <TitlesOfParts>
    <vt:vector size="1" baseType="lpstr">
      <vt:lpstr>anyagok</vt:lpstr>
    </vt:vector>
  </TitlesOfParts>
  <Company/>
  <LinksUpToDate>false</LinksUpToDate>
  <CharactersWithSpaces>42458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anyagok</dc:title>
  <dc:creator>én</dc:creator>
  <cp:lastModifiedBy>Felhasználó</cp:lastModifiedBy>
  <cp:revision>8</cp:revision>
  <cp:lastPrinted>2014-10-16T06:13:00Z</cp:lastPrinted>
  <dcterms:created xsi:type="dcterms:W3CDTF">2018-06-27T03:17:00Z</dcterms:created>
  <dcterms:modified xsi:type="dcterms:W3CDTF">2018-12-11T04:00:00Z</dcterms:modified>
</cp:coreProperties>
</file>